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7F741" w14:textId="77777777" w:rsidR="00EC79FB" w:rsidRPr="00460F5F" w:rsidRDefault="00EC79FB" w:rsidP="00EC79FB">
      <w:pPr>
        <w:pStyle w:val="Header"/>
        <w:pBdr>
          <w:top w:val="double" w:sz="4" w:space="7" w:color="auto"/>
          <w:bottom w:val="double" w:sz="4" w:space="3" w:color="auto"/>
        </w:pBdr>
        <w:rPr>
          <w:rFonts w:ascii="Century Gothic" w:hAnsi="Century Gothic"/>
          <w:smallCaps/>
        </w:rPr>
      </w:pPr>
      <w:r w:rsidRPr="00460F5F">
        <w:rPr>
          <w:rFonts w:ascii="Century Gothic" w:hAnsi="Century Gothic"/>
          <w:smallCaps/>
        </w:rPr>
        <w:t>Jody Shevins, ND</w:t>
      </w:r>
    </w:p>
    <w:p w14:paraId="2C9F5F1F" w14:textId="1CCC7DF6" w:rsidR="00693FB7" w:rsidRPr="00460F5F" w:rsidRDefault="00B02694" w:rsidP="00D84642">
      <w:pPr>
        <w:rPr>
          <w:rFonts w:ascii="Century Gothic" w:hAnsi="Century Gothic"/>
          <w:sz w:val="18"/>
          <w:szCs w:val="18"/>
        </w:rPr>
      </w:pPr>
      <w:r w:rsidRPr="00460F5F">
        <w:rPr>
          <w:rFonts w:ascii="Century Gothic" w:hAnsi="Century Gothic"/>
          <w:sz w:val="18"/>
          <w:szCs w:val="18"/>
        </w:rPr>
        <w:t>600 S. Airport Rd., Bldg</w:t>
      </w:r>
      <w:r w:rsidR="005A25E6" w:rsidRPr="00460F5F">
        <w:rPr>
          <w:rFonts w:ascii="Century Gothic" w:hAnsi="Century Gothic"/>
          <w:sz w:val="18"/>
          <w:szCs w:val="18"/>
        </w:rPr>
        <w:t>.</w:t>
      </w:r>
      <w:r w:rsidRPr="00460F5F">
        <w:rPr>
          <w:rFonts w:ascii="Century Gothic" w:hAnsi="Century Gothic"/>
          <w:sz w:val="18"/>
          <w:szCs w:val="18"/>
        </w:rPr>
        <w:t xml:space="preserve"> A, Suite 203, Longmont, CO 80503</w:t>
      </w:r>
      <w:r w:rsidRPr="00460F5F">
        <w:rPr>
          <w:rFonts w:ascii="Century Gothic" w:hAnsi="Century Gothic"/>
          <w:sz w:val="18"/>
          <w:szCs w:val="18"/>
        </w:rPr>
        <w:tab/>
        <w:t xml:space="preserve">               ph (303) 494-3713                    fax (303) 776-0387</w:t>
      </w:r>
    </w:p>
    <w:p w14:paraId="016523E8" w14:textId="77777777" w:rsidR="00EC79FB" w:rsidRPr="00460F5F" w:rsidRDefault="00EC79FB" w:rsidP="008611ED">
      <w:pPr>
        <w:ind w:right="-630"/>
        <w:jc w:val="center"/>
        <w:rPr>
          <w:rFonts w:ascii="Century Gothic" w:hAnsi="Century Gothic" w:cs="Tahoma"/>
          <w:b/>
        </w:rPr>
      </w:pPr>
    </w:p>
    <w:p w14:paraId="1F084F07" w14:textId="77777777" w:rsidR="005A25E6" w:rsidRPr="00460F5F" w:rsidRDefault="005A25E6" w:rsidP="008611ED">
      <w:pPr>
        <w:ind w:right="-630"/>
        <w:jc w:val="center"/>
        <w:rPr>
          <w:rFonts w:ascii="Century Gothic" w:hAnsi="Century Gothic" w:cs="Tahoma"/>
          <w:b/>
        </w:rPr>
      </w:pPr>
    </w:p>
    <w:p w14:paraId="241C7629" w14:textId="77777777" w:rsidR="00726714" w:rsidRPr="00460F5F" w:rsidRDefault="00726714" w:rsidP="008611ED">
      <w:pPr>
        <w:ind w:right="-630"/>
        <w:jc w:val="center"/>
        <w:rPr>
          <w:rFonts w:ascii="Century Gothic" w:hAnsi="Century Gothic" w:cs="Tahoma"/>
          <w:b/>
        </w:rPr>
      </w:pPr>
      <w:r w:rsidRPr="00460F5F">
        <w:rPr>
          <w:rFonts w:ascii="Century Gothic" w:hAnsi="Century Gothic" w:cs="Tahoma"/>
          <w:b/>
        </w:rPr>
        <w:t>Naturopathic Doctor Disclosure Statement and Consent for Treatment</w:t>
      </w:r>
    </w:p>
    <w:p w14:paraId="72EDB851" w14:textId="77777777" w:rsidR="00726714" w:rsidRPr="00460F5F" w:rsidRDefault="00726714" w:rsidP="00726714">
      <w:pPr>
        <w:ind w:right="-630"/>
        <w:jc w:val="center"/>
        <w:rPr>
          <w:rFonts w:ascii="Century Gothic" w:hAnsi="Century Gothic" w:cs="Tahoma"/>
          <w:b/>
        </w:rPr>
      </w:pPr>
    </w:p>
    <w:p w14:paraId="24C4E8D3"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b/>
          <w:bCs/>
          <w:color w:val="000000"/>
        </w:rPr>
      </w:pPr>
      <w:r w:rsidRPr="00460F5F">
        <w:rPr>
          <w:rFonts w:ascii="Century Gothic" w:hAnsi="Century Gothic" w:cs="Gill Sans"/>
          <w:b/>
          <w:bCs/>
          <w:color w:val="000000"/>
        </w:rPr>
        <w:t>Education and Fee Schedule</w:t>
      </w:r>
    </w:p>
    <w:p w14:paraId="3124A19F" w14:textId="460116A8"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r w:rsidRPr="00460F5F">
        <w:rPr>
          <w:rFonts w:ascii="Century Gothic" w:hAnsi="Century Gothic" w:cs="Gill Sans"/>
          <w:bCs/>
          <w:color w:val="000000"/>
        </w:rPr>
        <w:t>Jody Shevins, ND</w:t>
      </w:r>
      <w:r w:rsidRPr="00460F5F">
        <w:rPr>
          <w:rFonts w:ascii="Century Gothic" w:hAnsi="Century Gothic" w:cs="Gill Sans"/>
          <w:color w:val="000000"/>
        </w:rPr>
        <w:t xml:space="preserve"> obtained her BA in biology from Cornell University in 1977 and her naturopathic doctorate from National College of Naturopathic Medicine in 1984. Completing additional training in homeopathy through the International Foundation for Homeopathy’s Professional’s Course in 1986 she went on to become a Diplomate of the Homeopathic Academy of Naturopathic Physicians (DHANP) and maintains her CCH (Certified in Classical Homeopathy, a national accrediting agency).  She maintained her Oregon license as a Naturopathic Physician </w:t>
      </w:r>
      <w:r w:rsidR="00141EF4" w:rsidRPr="00460F5F">
        <w:rPr>
          <w:rFonts w:ascii="Century Gothic" w:hAnsi="Century Gothic" w:cs="Gill Sans"/>
          <w:color w:val="000000"/>
        </w:rPr>
        <w:t>from</w:t>
      </w:r>
      <w:r w:rsidRPr="00460F5F">
        <w:rPr>
          <w:rFonts w:ascii="Century Gothic" w:hAnsi="Century Gothic" w:cs="Gill Sans"/>
          <w:color w:val="000000"/>
        </w:rPr>
        <w:t xml:space="preserve"> 1984 (#0599)</w:t>
      </w:r>
      <w:r w:rsidR="00141EF4" w:rsidRPr="00460F5F">
        <w:rPr>
          <w:rFonts w:ascii="Century Gothic" w:hAnsi="Century Gothic" w:cs="Gill Sans"/>
          <w:color w:val="000000"/>
        </w:rPr>
        <w:t xml:space="preserve"> through 2014</w:t>
      </w:r>
      <w:r w:rsidRPr="00460F5F">
        <w:rPr>
          <w:rFonts w:ascii="Century Gothic" w:hAnsi="Century Gothic" w:cs="Gill Sans"/>
          <w:color w:val="000000"/>
        </w:rPr>
        <w:t xml:space="preserve"> and is now a registered Naturopathic Doctor in Colorado as of June 5, 2014 (#058). Dr. Shevins is trained in classical homeopathy and naturopathic modalities and provides office consultations to patients as a service.</w:t>
      </w:r>
    </w:p>
    <w:p w14:paraId="655928BA"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p>
    <w:p w14:paraId="287C4ADA" w14:textId="49C681F5"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r w:rsidRPr="00460F5F">
        <w:rPr>
          <w:rFonts w:ascii="Century Gothic" w:hAnsi="Century Gothic" w:cs="Gill Sans"/>
          <w:color w:val="000000"/>
        </w:rPr>
        <w:t xml:space="preserve">Fees are based on the length of </w:t>
      </w:r>
      <w:r w:rsidR="009E219B" w:rsidRPr="00460F5F">
        <w:rPr>
          <w:rFonts w:ascii="Century Gothic" w:hAnsi="Century Gothic" w:cs="Gill Sans"/>
          <w:color w:val="000000"/>
        </w:rPr>
        <w:t>the visit at a rate of $20</w:t>
      </w:r>
      <w:r w:rsidR="004B1689" w:rsidRPr="00460F5F">
        <w:rPr>
          <w:rFonts w:ascii="Century Gothic" w:hAnsi="Century Gothic" w:cs="Gill Sans"/>
          <w:color w:val="000000"/>
        </w:rPr>
        <w:t>0</w:t>
      </w:r>
      <w:r w:rsidRPr="00460F5F">
        <w:rPr>
          <w:rFonts w:ascii="Century Gothic" w:hAnsi="Century Gothic" w:cs="Gill Sans"/>
          <w:color w:val="000000"/>
        </w:rPr>
        <w:t xml:space="preserve"> per hour. Initial visi</w:t>
      </w:r>
      <w:r w:rsidR="004B1689" w:rsidRPr="00460F5F">
        <w:rPr>
          <w:rFonts w:ascii="Century Gothic" w:hAnsi="Century Gothic" w:cs="Gill Sans"/>
          <w:color w:val="000000"/>
        </w:rPr>
        <w:t xml:space="preserve">ts are </w:t>
      </w:r>
      <w:r w:rsidR="008611ED" w:rsidRPr="00460F5F">
        <w:rPr>
          <w:rFonts w:ascii="Century Gothic" w:hAnsi="Century Gothic" w:cs="Gill Sans"/>
          <w:color w:val="000000"/>
        </w:rPr>
        <w:t>90 minutes</w:t>
      </w:r>
      <w:r w:rsidR="004B1689" w:rsidRPr="00460F5F">
        <w:rPr>
          <w:rFonts w:ascii="Century Gothic" w:hAnsi="Century Gothic" w:cs="Gill Sans"/>
          <w:color w:val="000000"/>
        </w:rPr>
        <w:t xml:space="preserve"> for adults </w:t>
      </w:r>
      <w:r w:rsidR="008611ED" w:rsidRPr="00460F5F">
        <w:rPr>
          <w:rFonts w:ascii="Century Gothic" w:hAnsi="Century Gothic" w:cs="Gill Sans"/>
          <w:color w:val="000000"/>
        </w:rPr>
        <w:t xml:space="preserve">and teenagers </w:t>
      </w:r>
      <w:r w:rsidR="009E219B" w:rsidRPr="00460F5F">
        <w:rPr>
          <w:rFonts w:ascii="Century Gothic" w:hAnsi="Century Gothic" w:cs="Gill Sans"/>
          <w:color w:val="000000"/>
        </w:rPr>
        <w:t>($300</w:t>
      </w:r>
      <w:r w:rsidR="008611ED" w:rsidRPr="00460F5F">
        <w:rPr>
          <w:rFonts w:ascii="Century Gothic" w:hAnsi="Century Gothic" w:cs="Gill Sans"/>
          <w:color w:val="000000"/>
        </w:rPr>
        <w:t>) and 60 minutes</w:t>
      </w:r>
      <w:r w:rsidRPr="00460F5F">
        <w:rPr>
          <w:rFonts w:ascii="Century Gothic" w:hAnsi="Century Gothic" w:cs="Gill Sans"/>
          <w:color w:val="000000"/>
        </w:rPr>
        <w:t xml:space="preserve"> for ch</w:t>
      </w:r>
      <w:r w:rsidR="009E219B" w:rsidRPr="00460F5F">
        <w:rPr>
          <w:rFonts w:ascii="Century Gothic" w:hAnsi="Century Gothic" w:cs="Gill Sans"/>
          <w:color w:val="000000"/>
        </w:rPr>
        <w:t>ildren ($200</w:t>
      </w:r>
      <w:r w:rsidRPr="00460F5F">
        <w:rPr>
          <w:rFonts w:ascii="Century Gothic" w:hAnsi="Century Gothic" w:cs="Gill Sans"/>
          <w:color w:val="000000"/>
        </w:rPr>
        <w:t xml:space="preserve">). </w:t>
      </w:r>
      <w:r w:rsidR="004B1689" w:rsidRPr="00460F5F">
        <w:rPr>
          <w:rFonts w:ascii="Century Gothic" w:hAnsi="Century Gothic" w:cs="Gill Sans"/>
          <w:color w:val="000000"/>
        </w:rPr>
        <w:t xml:space="preserve"> </w:t>
      </w:r>
      <w:r w:rsidRPr="00460F5F">
        <w:rPr>
          <w:rFonts w:ascii="Century Gothic" w:hAnsi="Century Gothic" w:cs="Gill Sans"/>
          <w:color w:val="000000"/>
        </w:rPr>
        <w:t>Follow up appointments are g</w:t>
      </w:r>
      <w:r w:rsidR="004B1689" w:rsidRPr="00460F5F">
        <w:rPr>
          <w:rFonts w:ascii="Century Gothic" w:hAnsi="Century Gothic" w:cs="Gill Sans"/>
          <w:color w:val="000000"/>
        </w:rPr>
        <w:t xml:space="preserve">enerally </w:t>
      </w:r>
      <w:r w:rsidR="008611ED" w:rsidRPr="00460F5F">
        <w:rPr>
          <w:rFonts w:ascii="Century Gothic" w:hAnsi="Century Gothic" w:cs="Gill Sans"/>
          <w:color w:val="000000"/>
        </w:rPr>
        <w:t>30 minutes</w:t>
      </w:r>
      <w:r w:rsidR="009E219B" w:rsidRPr="00460F5F">
        <w:rPr>
          <w:rFonts w:ascii="Century Gothic" w:hAnsi="Century Gothic" w:cs="Gill Sans"/>
          <w:color w:val="000000"/>
        </w:rPr>
        <w:t xml:space="preserve"> ($100</w:t>
      </w:r>
      <w:r w:rsidRPr="00460F5F">
        <w:rPr>
          <w:rFonts w:ascii="Century Gothic" w:hAnsi="Century Gothic" w:cs="Gill Sans"/>
          <w:color w:val="000000"/>
        </w:rPr>
        <w:t>).</w:t>
      </w:r>
      <w:r w:rsidR="004B1689" w:rsidRPr="00460F5F">
        <w:rPr>
          <w:rFonts w:ascii="Century Gothic" w:hAnsi="Century Gothic" w:cs="Gill Sans"/>
          <w:color w:val="000000"/>
        </w:rPr>
        <w:t xml:space="preserve">  Phone appointments and email consultations will be charged accordingly.</w:t>
      </w:r>
    </w:p>
    <w:p w14:paraId="43505A85"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p>
    <w:p w14:paraId="7CAD8B89"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r w:rsidRPr="00460F5F">
        <w:rPr>
          <w:rFonts w:ascii="Century Gothic" w:hAnsi="Century Gothic" w:cs="Gill Sans"/>
          <w:color w:val="000000"/>
        </w:rPr>
        <w:t>All clients are asked to pay in full at the time of visit.  We can provide you with ICD coded receipts for you to submit to your insurance carrier for your possible reimbursement.</w:t>
      </w:r>
    </w:p>
    <w:p w14:paraId="28CF0434"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p>
    <w:p w14:paraId="28E0F511" w14:textId="540A2713"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r w:rsidRPr="00460F5F">
        <w:rPr>
          <w:rFonts w:ascii="Century Gothic" w:hAnsi="Century Gothic" w:cs="Gill Sans"/>
          <w:color w:val="000000"/>
        </w:rPr>
        <w:t xml:space="preserve">24 Hour notice is required for all cancellations. Missed appointments without 24 </w:t>
      </w:r>
      <w:proofErr w:type="spellStart"/>
      <w:r w:rsidRPr="00460F5F">
        <w:rPr>
          <w:rFonts w:ascii="Century Gothic" w:hAnsi="Century Gothic" w:cs="Gill Sans"/>
          <w:color w:val="000000"/>
        </w:rPr>
        <w:t>hours notice</w:t>
      </w:r>
      <w:proofErr w:type="spellEnd"/>
      <w:r w:rsidRPr="00460F5F">
        <w:rPr>
          <w:rFonts w:ascii="Century Gothic" w:hAnsi="Century Gothic" w:cs="Gill Sans"/>
          <w:color w:val="000000"/>
        </w:rPr>
        <w:t xml:space="preserve"> will be billed at half of your appointment fee the first time. Subsequent</w:t>
      </w:r>
      <w:r w:rsidR="00CD0D00" w:rsidRPr="00460F5F">
        <w:rPr>
          <w:rFonts w:ascii="Century Gothic" w:hAnsi="Century Gothic" w:cs="Gill Sans"/>
          <w:color w:val="000000"/>
        </w:rPr>
        <w:t xml:space="preserve"> cancellations in less than 24 h</w:t>
      </w:r>
      <w:r w:rsidRPr="00460F5F">
        <w:rPr>
          <w:rFonts w:ascii="Century Gothic" w:hAnsi="Century Gothic" w:cs="Gill Sans"/>
          <w:color w:val="000000"/>
        </w:rPr>
        <w:t>ours will be billed in full.  All expenses for supplements and herbs are in addition to the cost of the treatment.</w:t>
      </w:r>
    </w:p>
    <w:p w14:paraId="59264D2A"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p>
    <w:p w14:paraId="2D6B22BE" w14:textId="77777777" w:rsidR="00726714" w:rsidRPr="00460F5F" w:rsidRDefault="00726714" w:rsidP="00726714">
      <w:pPr>
        <w:ind w:right="-630"/>
        <w:rPr>
          <w:rFonts w:ascii="Century Gothic" w:hAnsi="Century Gothic" w:cs="Gill Sans"/>
          <w:color w:val="000000"/>
        </w:rPr>
      </w:pPr>
      <w:r w:rsidRPr="00460F5F">
        <w:rPr>
          <w:rFonts w:ascii="Century Gothic" w:hAnsi="Century Gothic" w:cs="Gill Sans"/>
          <w:color w:val="000000"/>
        </w:rPr>
        <w:t>I have read the above information and my signature endorses my understanding of the conditions.</w:t>
      </w:r>
    </w:p>
    <w:p w14:paraId="0220AEBD" w14:textId="77777777" w:rsidR="00726714" w:rsidRPr="00460F5F" w:rsidRDefault="00726714" w:rsidP="00726714">
      <w:pPr>
        <w:ind w:right="-630"/>
        <w:rPr>
          <w:rFonts w:ascii="Century Gothic" w:hAnsi="Century Gothic" w:cs="Gill Sans"/>
          <w:color w:val="000000"/>
        </w:rPr>
      </w:pPr>
    </w:p>
    <w:p w14:paraId="3ADC48B9" w14:textId="77777777" w:rsidR="00726714" w:rsidRPr="00460F5F" w:rsidRDefault="00726714" w:rsidP="00726714">
      <w:pPr>
        <w:ind w:right="-810"/>
        <w:rPr>
          <w:rFonts w:ascii="Century Gothic" w:hAnsi="Century Gothic" w:cs="Tahoma"/>
        </w:rPr>
      </w:pPr>
      <w:r w:rsidRPr="00460F5F">
        <w:rPr>
          <w:rFonts w:ascii="Century Gothic" w:hAnsi="Century Gothic" w:cs="Tahoma"/>
        </w:rPr>
        <w:t>_____________________________________</w:t>
      </w:r>
      <w:r w:rsidRPr="00460F5F">
        <w:rPr>
          <w:rFonts w:ascii="Century Gothic" w:hAnsi="Century Gothic" w:cs="Tahoma"/>
        </w:rPr>
        <w:tab/>
      </w:r>
      <w:r w:rsidRPr="00460F5F">
        <w:rPr>
          <w:rFonts w:ascii="Century Gothic" w:hAnsi="Century Gothic" w:cs="Tahoma"/>
        </w:rPr>
        <w:tab/>
        <w:t>__________________________________</w:t>
      </w:r>
    </w:p>
    <w:p w14:paraId="2FDEC6AA" w14:textId="77777777" w:rsidR="00726714" w:rsidRPr="00460F5F" w:rsidRDefault="00726714" w:rsidP="00726714">
      <w:pPr>
        <w:ind w:right="-630"/>
        <w:rPr>
          <w:rFonts w:ascii="Century Gothic" w:hAnsi="Century Gothic" w:cs="Gill Sans"/>
          <w:color w:val="000000"/>
        </w:rPr>
      </w:pPr>
      <w:r w:rsidRPr="00460F5F">
        <w:rPr>
          <w:rFonts w:ascii="Century Gothic" w:hAnsi="Century Gothic" w:cs="Gill Sans"/>
          <w:color w:val="000000"/>
        </w:rPr>
        <w:t>Signature</w:t>
      </w:r>
      <w:r w:rsidRPr="00460F5F">
        <w:rPr>
          <w:rFonts w:ascii="Century Gothic" w:hAnsi="Century Gothic" w:cs="Gill Sans"/>
          <w:color w:val="000000"/>
        </w:rPr>
        <w:tab/>
      </w:r>
      <w:r w:rsidRPr="00460F5F">
        <w:rPr>
          <w:rFonts w:ascii="Century Gothic" w:hAnsi="Century Gothic" w:cs="Gill Sans"/>
          <w:color w:val="000000"/>
        </w:rPr>
        <w:tab/>
      </w:r>
      <w:r w:rsidRPr="00460F5F">
        <w:rPr>
          <w:rFonts w:ascii="Century Gothic" w:hAnsi="Century Gothic" w:cs="Gill Sans"/>
          <w:color w:val="000000"/>
        </w:rPr>
        <w:tab/>
      </w:r>
      <w:r w:rsidRPr="00460F5F">
        <w:rPr>
          <w:rFonts w:ascii="Century Gothic" w:hAnsi="Century Gothic" w:cs="Gill Sans"/>
          <w:color w:val="000000"/>
        </w:rPr>
        <w:tab/>
      </w:r>
      <w:r w:rsidRPr="00460F5F">
        <w:rPr>
          <w:rFonts w:ascii="Century Gothic" w:hAnsi="Century Gothic" w:cs="Gill Sans"/>
          <w:color w:val="000000"/>
        </w:rPr>
        <w:tab/>
      </w:r>
      <w:r w:rsidRPr="00460F5F">
        <w:rPr>
          <w:rFonts w:ascii="Century Gothic" w:hAnsi="Century Gothic" w:cs="Gill Sans"/>
          <w:color w:val="000000"/>
        </w:rPr>
        <w:tab/>
        <w:t>Date</w:t>
      </w:r>
    </w:p>
    <w:p w14:paraId="10782FFE" w14:textId="77777777" w:rsidR="00726714" w:rsidRPr="00460F5F" w:rsidRDefault="00726714" w:rsidP="00726714">
      <w:pPr>
        <w:ind w:right="-630"/>
        <w:rPr>
          <w:rFonts w:ascii="Century Gothic" w:hAnsi="Century Gothic" w:cs="Gill Sans"/>
          <w:color w:val="000000"/>
        </w:rPr>
      </w:pPr>
    </w:p>
    <w:p w14:paraId="6DD5DAA5" w14:textId="77777777" w:rsidR="00726714" w:rsidRPr="00460F5F" w:rsidRDefault="00726714" w:rsidP="00726714">
      <w:pPr>
        <w:ind w:right="-630"/>
        <w:rPr>
          <w:rFonts w:ascii="Century Gothic" w:hAnsi="Century Gothic" w:cs="Gill Sans"/>
          <w:b/>
          <w:color w:val="000000"/>
        </w:rPr>
      </w:pPr>
    </w:p>
    <w:p w14:paraId="4031CEB2" w14:textId="77777777" w:rsidR="00726714" w:rsidRPr="00460F5F" w:rsidRDefault="00726714" w:rsidP="00726714">
      <w:pPr>
        <w:ind w:right="-630"/>
        <w:rPr>
          <w:rFonts w:ascii="Century Gothic" w:hAnsi="Century Gothic" w:cs="Gill Sans"/>
          <w:b/>
          <w:color w:val="000000"/>
        </w:rPr>
      </w:pPr>
    </w:p>
    <w:p w14:paraId="51D36C16"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b/>
          <w:color w:val="000000"/>
        </w:rPr>
      </w:pPr>
    </w:p>
    <w:p w14:paraId="36E677A3"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b/>
          <w:color w:val="000000"/>
        </w:rPr>
      </w:pPr>
    </w:p>
    <w:p w14:paraId="4288746B"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b/>
          <w:color w:val="000000"/>
        </w:rPr>
      </w:pPr>
    </w:p>
    <w:p w14:paraId="4CAB056D" w14:textId="77777777" w:rsidR="00EC79FB" w:rsidRPr="00460F5F" w:rsidRDefault="00EC79FB" w:rsidP="00EC79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Gill Sans"/>
          <w:b/>
          <w:color w:val="000000"/>
        </w:rPr>
      </w:pPr>
    </w:p>
    <w:p w14:paraId="57203A8C" w14:textId="77777777" w:rsidR="00726714" w:rsidRPr="00460F5F" w:rsidRDefault="00726714" w:rsidP="00EC79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Gill Sans"/>
          <w:b/>
          <w:color w:val="000000"/>
        </w:rPr>
      </w:pPr>
      <w:r w:rsidRPr="00460F5F">
        <w:rPr>
          <w:rFonts w:ascii="Century Gothic" w:hAnsi="Century Gothic" w:cs="Gill Sans"/>
          <w:b/>
          <w:color w:val="000000"/>
        </w:rPr>
        <w:lastRenderedPageBreak/>
        <w:t>Disclosures and Informed Consent</w:t>
      </w:r>
    </w:p>
    <w:p w14:paraId="0A730007" w14:textId="77777777" w:rsidR="00726714" w:rsidRPr="00460F5F" w:rsidRDefault="00726714" w:rsidP="00726714">
      <w:pPr>
        <w:ind w:right="-630"/>
        <w:rPr>
          <w:rFonts w:ascii="Century Gothic" w:hAnsi="Century Gothic" w:cs="Gill Sans"/>
          <w:b/>
          <w:color w:val="000000"/>
        </w:rPr>
      </w:pPr>
    </w:p>
    <w:p w14:paraId="78D4C6FC" w14:textId="77777777" w:rsidR="00726714" w:rsidRPr="00460F5F" w:rsidRDefault="00726714" w:rsidP="00726714">
      <w:pPr>
        <w:ind w:right="-630"/>
        <w:rPr>
          <w:rFonts w:ascii="Century Gothic" w:hAnsi="Century Gothic" w:cs="Gill Sans"/>
          <w:b/>
          <w:color w:val="000000"/>
        </w:rPr>
      </w:pPr>
      <w:r w:rsidRPr="00460F5F">
        <w:rPr>
          <w:rFonts w:ascii="Century Gothic" w:hAnsi="Century Gothic" w:cs="Gill Sans"/>
          <w:b/>
          <w:color w:val="000000"/>
        </w:rPr>
        <w:t>Welcome</w:t>
      </w:r>
    </w:p>
    <w:p w14:paraId="15E2A577" w14:textId="5E75CA3C" w:rsidR="00726714" w:rsidRPr="00460F5F" w:rsidRDefault="00726714" w:rsidP="00726714">
      <w:pPr>
        <w:ind w:right="-630"/>
        <w:rPr>
          <w:rFonts w:ascii="Century Gothic" w:hAnsi="Century Gothic" w:cs="Gill Sans"/>
          <w:color w:val="000000"/>
        </w:rPr>
      </w:pPr>
      <w:r w:rsidRPr="00460F5F">
        <w:rPr>
          <w:rFonts w:ascii="Century Gothic" w:hAnsi="Century Gothic" w:cs="Gill Sans"/>
          <w:color w:val="000000"/>
        </w:rPr>
        <w:t xml:space="preserve">I am honored to be part of your path to better health and </w:t>
      </w:r>
      <w:r w:rsidR="008611ED" w:rsidRPr="00460F5F">
        <w:rPr>
          <w:rFonts w:ascii="Century Gothic" w:hAnsi="Century Gothic" w:cs="Gill Sans"/>
          <w:color w:val="000000"/>
        </w:rPr>
        <w:t>wellbeing</w:t>
      </w:r>
      <w:r w:rsidRPr="00460F5F">
        <w:rPr>
          <w:rFonts w:ascii="Century Gothic" w:hAnsi="Century Gothic" w:cs="Gill Sans"/>
          <w:color w:val="000000"/>
        </w:rPr>
        <w:t xml:space="preserve">.  </w:t>
      </w:r>
      <w:r w:rsidRPr="00460F5F">
        <w:rPr>
          <w:rFonts w:ascii="Century Gothic" w:hAnsi="Century Gothic" w:cs="Tahoma"/>
        </w:rPr>
        <w:t>In order to comply with state regulations regarding the practice of naturopathic medicine issued by Colorado Department of Regulatory Agencies, we must ask all patients to read and sign the following:</w:t>
      </w:r>
    </w:p>
    <w:p w14:paraId="32F279B5" w14:textId="77777777" w:rsidR="00726714" w:rsidRPr="00460F5F" w:rsidRDefault="00726714" w:rsidP="00726714">
      <w:pPr>
        <w:ind w:right="-630"/>
        <w:rPr>
          <w:rFonts w:ascii="Century Gothic" w:hAnsi="Century Gothic" w:cs="Tahoma"/>
          <w:b/>
        </w:rPr>
      </w:pPr>
    </w:p>
    <w:p w14:paraId="1B33E66E"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r w:rsidRPr="00460F5F">
        <w:rPr>
          <w:rFonts w:ascii="Century Gothic" w:hAnsi="Century Gothic" w:cs="Gill Sans"/>
          <w:b/>
          <w:bCs/>
          <w:color w:val="000000"/>
        </w:rPr>
        <w:t>Services:</w:t>
      </w:r>
    </w:p>
    <w:p w14:paraId="311BBCFD" w14:textId="139010FC"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r w:rsidRPr="00460F5F">
        <w:rPr>
          <w:rFonts w:ascii="Century Gothic" w:hAnsi="Century Gothic" w:cs="Gill Sans"/>
          <w:color w:val="000000"/>
        </w:rPr>
        <w:t xml:space="preserve">Naturopathic Medicine and Homeopathy are branches of the healing arts distinct from other branches. My services include the prevention, evaluation, diagnosis, and treatment of injuries, diseases, and conditions through education, nutrition, naturopathic preparations, natural medicines, physical medicine, physical agents, homeopathy, and other therapies and modalities designed to support the body’s natural healing ability. Naturopathic Doctors (ND) are registered under the Colorado Naturopathic Doctor Act. They are not Medical Doctors (MD), Doctors of Osteopathy (DO), </w:t>
      </w:r>
      <w:proofErr w:type="gramStart"/>
      <w:r w:rsidRPr="00460F5F">
        <w:rPr>
          <w:rFonts w:ascii="Century Gothic" w:hAnsi="Century Gothic" w:cs="Gill Sans"/>
          <w:color w:val="000000"/>
        </w:rPr>
        <w:t>Doctors of Chiropractic</w:t>
      </w:r>
      <w:proofErr w:type="gramEnd"/>
      <w:r w:rsidRPr="00460F5F">
        <w:rPr>
          <w:rFonts w:ascii="Century Gothic" w:hAnsi="Century Gothic" w:cs="Gill Sans"/>
          <w:color w:val="000000"/>
        </w:rPr>
        <w:t xml:space="preserve"> (DC), or Doctors of Nursing (DNP) who are licensed under separate practice acts.</w:t>
      </w:r>
      <w:r w:rsidR="00CE47A5" w:rsidRPr="00460F5F">
        <w:rPr>
          <w:rFonts w:ascii="Century Gothic" w:hAnsi="Century Gothic" w:cs="Gill Sans"/>
          <w:color w:val="000000"/>
        </w:rPr>
        <w:t xml:space="preserve"> Naturopathic medicine is not meant to be a substitute for conventional medicine. </w:t>
      </w:r>
      <w:r w:rsidRPr="00460F5F">
        <w:rPr>
          <w:rFonts w:ascii="Century Gothic" w:hAnsi="Century Gothic" w:cs="Gill Sans"/>
          <w:color w:val="000000"/>
        </w:rPr>
        <w:t xml:space="preserve">As Naturopathic Doctors in Colorado, we do not prescribe, dispense, administer, or inject controlled substances (including general or spinal anesthetics) or practice medicine (including performing surgery, obstetrics, or administering ionizing radiation therapy). The only adjustments, manipulations, and mobilizations naturopathic doctors perform are naturopathic manual therapies. We cannot recommend against a course of care recommended or prescribed by a licensed provider in another branch of the healing arts. We recommend that our pediatric patients follow the CDC immunization schedule (copy attached) and have a relationship with a licensed pediatric health care provider. </w:t>
      </w:r>
    </w:p>
    <w:p w14:paraId="102E0423" w14:textId="72C2D44C"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r w:rsidRPr="00460F5F">
        <w:rPr>
          <w:rFonts w:ascii="Century Gothic" w:hAnsi="Century Gothic" w:cs="Gill Sans"/>
          <w:color w:val="000000"/>
        </w:rPr>
        <w:t>In order to treat a child</w:t>
      </w:r>
      <w:r w:rsidR="00CE47A5" w:rsidRPr="00460F5F">
        <w:rPr>
          <w:rFonts w:ascii="Century Gothic" w:hAnsi="Century Gothic" w:cs="Gill Sans"/>
          <w:color w:val="000000"/>
        </w:rPr>
        <w:t xml:space="preserve">, </w:t>
      </w:r>
      <w:r w:rsidRPr="00460F5F">
        <w:rPr>
          <w:rFonts w:ascii="Century Gothic" w:hAnsi="Century Gothic" w:cs="Gill Sans"/>
          <w:color w:val="000000"/>
        </w:rPr>
        <w:t xml:space="preserve">this form must be fully read and signed.  You must be provided with a current vaccination schedule; I need a release from the parent to share information with the child’s licensed pediatric health care provider if the child has one.  </w:t>
      </w:r>
    </w:p>
    <w:p w14:paraId="73DBE6E5" w14:textId="77777777" w:rsidR="00EC79FB" w:rsidRPr="00460F5F" w:rsidRDefault="00EC79FB"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b/>
          <w:bCs/>
          <w:color w:val="000000"/>
        </w:rPr>
      </w:pPr>
    </w:p>
    <w:p w14:paraId="473D8D92"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b/>
          <w:bCs/>
          <w:color w:val="000000"/>
        </w:rPr>
      </w:pPr>
      <w:r w:rsidRPr="00460F5F">
        <w:rPr>
          <w:rFonts w:ascii="Century Gothic" w:hAnsi="Century Gothic" w:cs="Gill Sans"/>
          <w:b/>
          <w:bCs/>
          <w:color w:val="000000"/>
        </w:rPr>
        <w:t xml:space="preserve">Alternatives and Collaboration: </w:t>
      </w:r>
    </w:p>
    <w:p w14:paraId="1F6CFAEC"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50"/>
        <w:rPr>
          <w:rFonts w:ascii="Century Gothic" w:hAnsi="Century Gothic" w:cs="Gill Sans"/>
          <w:color w:val="000000"/>
        </w:rPr>
      </w:pPr>
      <w:r w:rsidRPr="00460F5F">
        <w:rPr>
          <w:rFonts w:ascii="Century Gothic" w:hAnsi="Century Gothic" w:cs="Gill Sans"/>
          <w:color w:val="000000"/>
        </w:rPr>
        <w:t>Alternatives to Naturopathic Medicine and Homeopathy include declining such care and consulting with others such as an MD, DO, DC, or DNP. Naturopathic Medicine and Homeopathy are not a substitute for other types of health care and we encourage you to seek second opinions, have a relationship with an MD or DO, to communicate with all your providers about the care recommended in our office, and to authorize us to attempt to collaborate with your other providers. If applicable, please identify the provider(s) with whom you give your permission and directive to attempt collaboration:</w:t>
      </w:r>
    </w:p>
    <w:p w14:paraId="11C6061F" w14:textId="77777777" w:rsidR="00EC79FB" w:rsidRPr="00460F5F" w:rsidRDefault="00EC79FB"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rFonts w:ascii="Century Gothic" w:hAnsi="Century Gothic" w:cs="Gill Sans"/>
          <w:b/>
          <w:color w:val="000000"/>
        </w:rPr>
      </w:pPr>
    </w:p>
    <w:p w14:paraId="32E30441"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rFonts w:ascii="Century Gothic" w:hAnsi="Century Gothic" w:cs="Gill Sans"/>
          <w:b/>
          <w:color w:val="000000"/>
        </w:rPr>
      </w:pPr>
      <w:r w:rsidRPr="00460F5F">
        <w:rPr>
          <w:rFonts w:ascii="Century Gothic" w:hAnsi="Century Gothic" w:cs="Gill Sans"/>
          <w:b/>
          <w:color w:val="000000"/>
        </w:rPr>
        <w:t>Providers names, phone number, addresses:</w:t>
      </w:r>
    </w:p>
    <w:p w14:paraId="4A270742"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rFonts w:ascii="Century Gothic" w:hAnsi="Century Gothic" w:cs="Gill Sans"/>
          <w:color w:val="000000"/>
        </w:rPr>
      </w:pPr>
      <w:r w:rsidRPr="00460F5F">
        <w:rPr>
          <w:rFonts w:ascii="Century Gothic" w:hAnsi="Century Gothic" w:cs="Gill Sans"/>
          <w:color w:val="000000"/>
        </w:rPr>
        <w:t>________________________________________________________________________________</w:t>
      </w:r>
    </w:p>
    <w:p w14:paraId="564E3A0E"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rFonts w:ascii="Century Gothic" w:hAnsi="Century Gothic" w:cs="Gill Sans"/>
          <w:color w:val="000000"/>
        </w:rPr>
      </w:pPr>
      <w:r w:rsidRPr="00460F5F">
        <w:rPr>
          <w:rFonts w:ascii="Century Gothic" w:hAnsi="Century Gothic" w:cs="Gill Sans"/>
          <w:color w:val="000000"/>
        </w:rPr>
        <w:t>________________________________________________________________________________</w:t>
      </w:r>
    </w:p>
    <w:p w14:paraId="12160514"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rFonts w:ascii="Century Gothic" w:hAnsi="Century Gothic" w:cs="Gill Sans"/>
          <w:color w:val="000000"/>
        </w:rPr>
      </w:pPr>
      <w:r w:rsidRPr="00460F5F">
        <w:rPr>
          <w:rFonts w:ascii="Century Gothic" w:hAnsi="Century Gothic" w:cs="Gill Sans"/>
          <w:color w:val="000000"/>
        </w:rPr>
        <w:softHyphen/>
      </w:r>
      <w:r w:rsidRPr="00460F5F">
        <w:rPr>
          <w:rFonts w:ascii="Century Gothic" w:hAnsi="Century Gothic" w:cs="Gill Sans"/>
          <w:color w:val="000000"/>
        </w:rPr>
        <w:softHyphen/>
      </w:r>
      <w:r w:rsidRPr="00460F5F">
        <w:rPr>
          <w:rFonts w:ascii="Century Gothic" w:hAnsi="Century Gothic" w:cs="Gill Sans"/>
          <w:color w:val="000000"/>
        </w:rPr>
        <w:softHyphen/>
      </w:r>
      <w:r w:rsidRPr="00460F5F">
        <w:rPr>
          <w:rFonts w:ascii="Century Gothic" w:hAnsi="Century Gothic" w:cs="Gill Sans"/>
          <w:color w:val="000000"/>
        </w:rPr>
        <w:softHyphen/>
      </w:r>
      <w:r w:rsidRPr="00460F5F">
        <w:rPr>
          <w:rFonts w:ascii="Century Gothic" w:hAnsi="Century Gothic" w:cs="Gill Sans"/>
          <w:color w:val="000000"/>
        </w:rPr>
        <w:softHyphen/>
      </w:r>
      <w:r w:rsidRPr="00460F5F">
        <w:rPr>
          <w:rFonts w:ascii="Century Gothic" w:hAnsi="Century Gothic" w:cs="Gill Sans"/>
          <w:color w:val="000000"/>
        </w:rPr>
        <w:softHyphen/>
      </w:r>
      <w:r w:rsidRPr="00460F5F">
        <w:rPr>
          <w:rFonts w:ascii="Century Gothic" w:hAnsi="Century Gothic" w:cs="Gill Sans"/>
          <w:color w:val="000000"/>
        </w:rPr>
        <w:softHyphen/>
      </w:r>
      <w:r w:rsidRPr="00460F5F">
        <w:rPr>
          <w:rFonts w:ascii="Century Gothic" w:hAnsi="Century Gothic" w:cs="Gill Sans"/>
          <w:color w:val="000000"/>
        </w:rPr>
        <w:softHyphen/>
      </w:r>
      <w:r w:rsidRPr="00460F5F">
        <w:rPr>
          <w:rFonts w:ascii="Century Gothic" w:hAnsi="Century Gothic" w:cs="Gill Sans"/>
          <w:color w:val="000000"/>
        </w:rPr>
        <w:softHyphen/>
      </w:r>
      <w:r w:rsidRPr="00460F5F">
        <w:rPr>
          <w:rFonts w:ascii="Century Gothic" w:hAnsi="Century Gothic" w:cs="Gill Sans"/>
          <w:color w:val="000000"/>
        </w:rPr>
        <w:softHyphen/>
      </w:r>
      <w:r w:rsidRPr="00460F5F">
        <w:rPr>
          <w:rFonts w:ascii="Century Gothic" w:hAnsi="Century Gothic" w:cs="Gill Sans"/>
          <w:color w:val="000000"/>
        </w:rPr>
        <w:softHyphen/>
      </w:r>
      <w:r w:rsidRPr="00460F5F">
        <w:rPr>
          <w:rFonts w:ascii="Century Gothic" w:hAnsi="Century Gothic" w:cs="Gill Sans"/>
          <w:color w:val="000000"/>
        </w:rPr>
        <w:softHyphen/>
      </w:r>
      <w:r w:rsidRPr="00460F5F">
        <w:rPr>
          <w:rFonts w:ascii="Century Gothic" w:hAnsi="Century Gothic" w:cs="Gill Sans"/>
          <w:color w:val="000000"/>
        </w:rPr>
        <w:softHyphen/>
      </w:r>
      <w:r w:rsidRPr="00460F5F">
        <w:rPr>
          <w:rFonts w:ascii="Century Gothic" w:hAnsi="Century Gothic" w:cs="Gill Sans"/>
          <w:color w:val="000000"/>
        </w:rPr>
        <w:softHyphen/>
      </w:r>
      <w:r w:rsidRPr="00460F5F">
        <w:rPr>
          <w:rFonts w:ascii="Century Gothic" w:hAnsi="Century Gothic" w:cs="Gill Sans"/>
          <w:color w:val="000000"/>
        </w:rPr>
        <w:softHyphen/>
      </w:r>
      <w:r w:rsidRPr="00460F5F">
        <w:rPr>
          <w:rFonts w:ascii="Century Gothic" w:hAnsi="Century Gothic" w:cs="Gill Sans"/>
          <w:color w:val="000000"/>
        </w:rPr>
        <w:softHyphen/>
      </w:r>
      <w:r w:rsidRPr="00460F5F">
        <w:rPr>
          <w:rFonts w:ascii="Century Gothic" w:hAnsi="Century Gothic" w:cs="Gill Sans"/>
          <w:color w:val="000000"/>
        </w:rPr>
        <w:softHyphen/>
      </w:r>
      <w:r w:rsidRPr="00460F5F">
        <w:rPr>
          <w:rFonts w:ascii="Century Gothic" w:hAnsi="Century Gothic" w:cs="Gill Sans"/>
          <w:color w:val="000000"/>
        </w:rPr>
        <w:softHyphen/>
      </w:r>
      <w:r w:rsidRPr="00460F5F">
        <w:rPr>
          <w:rFonts w:ascii="Century Gothic" w:hAnsi="Century Gothic" w:cs="Gill Sans"/>
          <w:color w:val="000000"/>
        </w:rPr>
        <w:softHyphen/>
      </w:r>
      <w:r w:rsidRPr="00460F5F">
        <w:rPr>
          <w:rFonts w:ascii="Century Gothic" w:hAnsi="Century Gothic" w:cs="Gill Sans"/>
          <w:color w:val="000000"/>
        </w:rPr>
        <w:softHyphen/>
      </w:r>
      <w:r w:rsidRPr="00460F5F">
        <w:rPr>
          <w:rFonts w:ascii="Century Gothic" w:hAnsi="Century Gothic" w:cs="Gill Sans"/>
          <w:color w:val="000000"/>
        </w:rPr>
        <w:softHyphen/>
      </w:r>
      <w:r w:rsidRPr="00460F5F">
        <w:rPr>
          <w:rFonts w:ascii="Century Gothic" w:hAnsi="Century Gothic" w:cs="Gill Sans"/>
          <w:color w:val="000000"/>
        </w:rPr>
        <w:softHyphen/>
      </w:r>
      <w:r w:rsidRPr="00460F5F">
        <w:rPr>
          <w:rFonts w:ascii="Century Gothic" w:hAnsi="Century Gothic" w:cs="Gill Sans"/>
          <w:color w:val="000000"/>
        </w:rPr>
        <w:softHyphen/>
      </w:r>
      <w:r w:rsidRPr="00460F5F">
        <w:rPr>
          <w:rFonts w:ascii="Century Gothic" w:hAnsi="Century Gothic" w:cs="Gill Sans"/>
          <w:color w:val="000000"/>
        </w:rPr>
        <w:softHyphen/>
      </w:r>
      <w:r w:rsidRPr="00460F5F">
        <w:rPr>
          <w:rFonts w:ascii="Century Gothic" w:hAnsi="Century Gothic" w:cs="Gill Sans"/>
          <w:color w:val="000000"/>
        </w:rPr>
        <w:softHyphen/>
        <w:t>________________________________________________________________________________</w:t>
      </w:r>
    </w:p>
    <w:p w14:paraId="752137BC"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b/>
          <w:bCs/>
          <w:color w:val="000000"/>
        </w:rPr>
      </w:pPr>
    </w:p>
    <w:p w14:paraId="0753ED5C"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b/>
          <w:bCs/>
          <w:color w:val="000000"/>
        </w:rPr>
      </w:pPr>
    </w:p>
    <w:p w14:paraId="16641CB6"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b/>
          <w:bCs/>
          <w:color w:val="000000"/>
        </w:rPr>
      </w:pPr>
      <w:r w:rsidRPr="00460F5F">
        <w:rPr>
          <w:rFonts w:ascii="Century Gothic" w:hAnsi="Century Gothic" w:cs="Gill Sans"/>
          <w:b/>
          <w:bCs/>
          <w:color w:val="000000"/>
        </w:rPr>
        <w:t xml:space="preserve">Emergencies: </w:t>
      </w:r>
    </w:p>
    <w:p w14:paraId="19AE3DDF"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r w:rsidRPr="00460F5F">
        <w:rPr>
          <w:rFonts w:ascii="Century Gothic" w:hAnsi="Century Gothic" w:cs="Gill Sans"/>
          <w:color w:val="000000"/>
        </w:rPr>
        <w:t xml:space="preserve">If you are having a medical emergency, do not wait to seek care. Call 911. </w:t>
      </w:r>
    </w:p>
    <w:p w14:paraId="4C885FFD"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b/>
          <w:bCs/>
          <w:color w:val="000000"/>
        </w:rPr>
      </w:pPr>
    </w:p>
    <w:p w14:paraId="26D74DCB"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r w:rsidRPr="00460F5F">
        <w:rPr>
          <w:rFonts w:ascii="Century Gothic" w:hAnsi="Century Gothic" w:cs="Gill Sans"/>
          <w:b/>
          <w:bCs/>
          <w:color w:val="000000"/>
        </w:rPr>
        <w:t>No Guarantee:</w:t>
      </w:r>
    </w:p>
    <w:p w14:paraId="2CD03944"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r w:rsidRPr="00460F5F">
        <w:rPr>
          <w:rFonts w:ascii="Century Gothic" w:hAnsi="Century Gothic" w:cs="Gill Sans"/>
          <w:color w:val="000000"/>
        </w:rPr>
        <w:t xml:space="preserve">Every individual </w:t>
      </w:r>
      <w:proofErr w:type="gramStart"/>
      <w:r w:rsidRPr="00460F5F">
        <w:rPr>
          <w:rFonts w:ascii="Century Gothic" w:hAnsi="Century Gothic" w:cs="Gill Sans"/>
          <w:color w:val="000000"/>
        </w:rPr>
        <w:t>responds</w:t>
      </w:r>
      <w:proofErr w:type="gramEnd"/>
      <w:r w:rsidRPr="00460F5F">
        <w:rPr>
          <w:rFonts w:ascii="Century Gothic" w:hAnsi="Century Gothic" w:cs="Gill Sans"/>
          <w:color w:val="000000"/>
        </w:rPr>
        <w:t xml:space="preserve"> to care differently and no guarantee or assurance is made as to the results of care in any specific case, as care may not improve your condition.</w:t>
      </w:r>
    </w:p>
    <w:p w14:paraId="4B31BB59"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p>
    <w:p w14:paraId="4DED1069"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b/>
          <w:bCs/>
          <w:color w:val="000000"/>
        </w:rPr>
      </w:pPr>
      <w:r w:rsidRPr="00460F5F">
        <w:rPr>
          <w:rFonts w:ascii="Century Gothic" w:hAnsi="Century Gothic" w:cs="Gill Sans"/>
          <w:b/>
          <w:bCs/>
          <w:color w:val="000000"/>
        </w:rPr>
        <w:t xml:space="preserve">Payment, Insurance, Refunds: </w:t>
      </w:r>
    </w:p>
    <w:p w14:paraId="1A9B6623"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r w:rsidRPr="00460F5F">
        <w:rPr>
          <w:rFonts w:ascii="Century Gothic" w:hAnsi="Century Gothic" w:cs="Gill Sans"/>
          <w:color w:val="000000"/>
        </w:rPr>
        <w:t xml:space="preserve">The fee schedule is attached. Payment for services is not conditional on response to care. There is no guarantee of insurance coverage.  Any insurance you have is an agreement between you and your insurance provider.  </w:t>
      </w:r>
    </w:p>
    <w:p w14:paraId="56AA05F6"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p>
    <w:p w14:paraId="53B37F83"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r w:rsidRPr="00460F5F">
        <w:rPr>
          <w:rFonts w:ascii="Century Gothic" w:hAnsi="Century Gothic" w:cs="Gill Sans"/>
          <w:b/>
          <w:bCs/>
          <w:color w:val="000000"/>
        </w:rPr>
        <w:t>Rights:</w:t>
      </w:r>
    </w:p>
    <w:p w14:paraId="282FB9EE" w14:textId="77777777" w:rsidR="00726714" w:rsidRPr="00460F5F" w:rsidRDefault="00726714" w:rsidP="00726714">
      <w:pPr>
        <w:widowControl w:val="0"/>
        <w:autoSpaceDE w:val="0"/>
        <w:autoSpaceDN w:val="0"/>
        <w:adjustRightInd w:val="0"/>
        <w:rPr>
          <w:rFonts w:ascii="Century Gothic" w:hAnsi="Century Gothic"/>
        </w:rPr>
      </w:pPr>
      <w:r w:rsidRPr="00460F5F">
        <w:rPr>
          <w:rFonts w:ascii="Century Gothic" w:hAnsi="Century Gothic" w:cs="Gill Sans"/>
          <w:color w:val="000000"/>
        </w:rPr>
        <w:t>You are entitled to receive information about your provider’s credentials (attached), the methods of therapy, the techniques used, and the duration of therapy, if known. Complaints regarding Dr. Shevins must be submitted in writing to the Office of Naturopathic Doctor Registration.  To obtain a complaint form, contact the Division at (303) 894-7414 or find more information on how to file a complaint at http://www.dora.state.co.us/reg_investigations/file_complaint.htm</w:t>
      </w:r>
    </w:p>
    <w:p w14:paraId="49FCA42B" w14:textId="77777777" w:rsidR="00726714" w:rsidRPr="00460F5F" w:rsidRDefault="00726714" w:rsidP="00726714">
      <w:pPr>
        <w:ind w:right="-630"/>
        <w:rPr>
          <w:rFonts w:ascii="Century Gothic" w:hAnsi="Century Gothic" w:cs="Tahoma"/>
        </w:rPr>
      </w:pPr>
    </w:p>
    <w:p w14:paraId="7C32F51C"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b/>
          <w:bCs/>
          <w:color w:val="000000"/>
        </w:rPr>
      </w:pPr>
      <w:r w:rsidRPr="00460F5F">
        <w:rPr>
          <w:rFonts w:ascii="Century Gothic" w:hAnsi="Century Gothic" w:cs="Gill Sans"/>
          <w:b/>
          <w:bCs/>
          <w:color w:val="000000"/>
        </w:rPr>
        <w:t>Do not sign until you have read and fully understand:</w:t>
      </w:r>
    </w:p>
    <w:p w14:paraId="49F23E2A"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r w:rsidRPr="00460F5F">
        <w:rPr>
          <w:rFonts w:ascii="Century Gothic" w:hAnsi="Century Gothic" w:cs="Gill Sans"/>
          <w:color w:val="000000"/>
        </w:rPr>
        <w:t xml:space="preserve">I have read and fully understand this consent </w:t>
      </w:r>
      <w:proofErr w:type="gramStart"/>
      <w:r w:rsidRPr="00460F5F">
        <w:rPr>
          <w:rFonts w:ascii="Century Gothic" w:hAnsi="Century Gothic" w:cs="Gill Sans"/>
          <w:color w:val="000000"/>
        </w:rPr>
        <w:t>form, and</w:t>
      </w:r>
      <w:proofErr w:type="gramEnd"/>
      <w:r w:rsidRPr="00460F5F">
        <w:rPr>
          <w:rFonts w:ascii="Century Gothic" w:hAnsi="Century Gothic" w:cs="Gill Sans"/>
          <w:color w:val="000000"/>
        </w:rPr>
        <w:t xml:space="preserve"> understand that I should not sign this form if any of my questions have not been explained to my satisfaction or if I do not understand any of the terms or words.</w:t>
      </w:r>
    </w:p>
    <w:p w14:paraId="6D47A8FF"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p>
    <w:p w14:paraId="712B335F"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p>
    <w:p w14:paraId="215EC3B7" w14:textId="77777777" w:rsidR="00726714" w:rsidRPr="00460F5F" w:rsidRDefault="00726714" w:rsidP="00726714">
      <w:pPr>
        <w:ind w:right="-630"/>
        <w:rPr>
          <w:rFonts w:ascii="Century Gothic" w:hAnsi="Century Gothic" w:cs="Tahoma"/>
        </w:rPr>
      </w:pPr>
      <w:r w:rsidRPr="00460F5F">
        <w:rPr>
          <w:rFonts w:ascii="Century Gothic" w:hAnsi="Century Gothic" w:cs="Gill Sans"/>
          <w:b/>
          <w:bCs/>
          <w:color w:val="000000"/>
        </w:rPr>
        <w:t>Patient or Person with Authority to Consent</w:t>
      </w:r>
      <w:r w:rsidRPr="00460F5F">
        <w:rPr>
          <w:rFonts w:ascii="Century Gothic" w:hAnsi="Century Gothic" w:cs="Gill Sans"/>
          <w:b/>
          <w:bCs/>
          <w:color w:val="000000"/>
        </w:rPr>
        <w:tab/>
        <w:t>Date</w:t>
      </w:r>
    </w:p>
    <w:p w14:paraId="4B87153A" w14:textId="77777777" w:rsidR="00726714" w:rsidRPr="00460F5F" w:rsidRDefault="00726714" w:rsidP="00726714">
      <w:pPr>
        <w:ind w:right="-630"/>
        <w:rPr>
          <w:rFonts w:ascii="Century Gothic" w:hAnsi="Century Gothic" w:cs="Tahoma"/>
        </w:rPr>
      </w:pPr>
    </w:p>
    <w:p w14:paraId="58097010" w14:textId="67DC586E" w:rsidR="00726714" w:rsidRPr="00460F5F" w:rsidRDefault="00726714" w:rsidP="00726714">
      <w:pPr>
        <w:ind w:right="-630"/>
        <w:rPr>
          <w:rFonts w:ascii="Century Gothic" w:hAnsi="Century Gothic" w:cs="Tahoma"/>
          <w:b/>
        </w:rPr>
      </w:pPr>
      <w:r w:rsidRPr="00460F5F">
        <w:rPr>
          <w:rFonts w:ascii="Century Gothic" w:hAnsi="Century Gothic" w:cs="Gill Sans"/>
          <w:color w:val="000000"/>
        </w:rPr>
        <w:t>I have read the above information and my signature endorses my understanding of the conditions.</w:t>
      </w:r>
    </w:p>
    <w:p w14:paraId="7D1D084D" w14:textId="41011949" w:rsidR="00726714" w:rsidRPr="00460F5F" w:rsidRDefault="00726714" w:rsidP="00726714">
      <w:pPr>
        <w:ind w:right="-630"/>
        <w:rPr>
          <w:rFonts w:ascii="Century Gothic" w:hAnsi="Century Gothic" w:cs="Tahoma"/>
        </w:rPr>
      </w:pPr>
    </w:p>
    <w:p w14:paraId="6233D52B" w14:textId="0A561314" w:rsidR="00726714" w:rsidRPr="00460F5F" w:rsidRDefault="00726714" w:rsidP="00726714">
      <w:pPr>
        <w:rPr>
          <w:rFonts w:ascii="Century Gothic" w:hAnsi="Century Gothic" w:cs="Tahoma"/>
        </w:rPr>
      </w:pPr>
    </w:p>
    <w:p w14:paraId="4E15AF5A" w14:textId="77777777" w:rsidR="00726714" w:rsidRPr="00460F5F" w:rsidRDefault="00726714" w:rsidP="00726714">
      <w:pPr>
        <w:ind w:right="-810"/>
        <w:rPr>
          <w:rFonts w:ascii="Century Gothic" w:hAnsi="Century Gothic" w:cs="Tahoma"/>
        </w:rPr>
      </w:pPr>
      <w:r w:rsidRPr="00460F5F">
        <w:rPr>
          <w:rFonts w:ascii="Century Gothic" w:hAnsi="Century Gothic" w:cs="Tahoma"/>
        </w:rPr>
        <w:t>_____________________________________</w:t>
      </w:r>
      <w:r w:rsidRPr="00460F5F">
        <w:rPr>
          <w:rFonts w:ascii="Century Gothic" w:hAnsi="Century Gothic" w:cs="Tahoma"/>
        </w:rPr>
        <w:tab/>
      </w:r>
      <w:r w:rsidRPr="00460F5F">
        <w:rPr>
          <w:rFonts w:ascii="Century Gothic" w:hAnsi="Century Gothic" w:cs="Tahoma"/>
        </w:rPr>
        <w:tab/>
        <w:t>__________________________________</w:t>
      </w:r>
    </w:p>
    <w:p w14:paraId="30F4F539" w14:textId="77777777" w:rsidR="00726714" w:rsidRPr="00460F5F" w:rsidRDefault="00726714" w:rsidP="00726714">
      <w:pPr>
        <w:ind w:right="-810"/>
        <w:rPr>
          <w:rFonts w:ascii="Century Gothic" w:hAnsi="Century Gothic" w:cs="Tahoma"/>
        </w:rPr>
      </w:pPr>
      <w:r w:rsidRPr="00460F5F">
        <w:rPr>
          <w:rFonts w:ascii="Century Gothic" w:hAnsi="Century Gothic" w:cs="Tahoma"/>
        </w:rPr>
        <w:t>Signature</w:t>
      </w:r>
      <w:r w:rsidRPr="00460F5F">
        <w:rPr>
          <w:rFonts w:ascii="Century Gothic" w:hAnsi="Century Gothic" w:cs="Tahoma"/>
        </w:rPr>
        <w:tab/>
      </w:r>
      <w:r w:rsidRPr="00460F5F">
        <w:rPr>
          <w:rFonts w:ascii="Century Gothic" w:hAnsi="Century Gothic" w:cs="Tahoma"/>
        </w:rPr>
        <w:tab/>
      </w:r>
      <w:r w:rsidRPr="00460F5F">
        <w:rPr>
          <w:rFonts w:ascii="Century Gothic" w:hAnsi="Century Gothic" w:cs="Tahoma"/>
        </w:rPr>
        <w:tab/>
      </w:r>
      <w:r w:rsidRPr="00460F5F">
        <w:rPr>
          <w:rFonts w:ascii="Century Gothic" w:hAnsi="Century Gothic" w:cs="Tahoma"/>
        </w:rPr>
        <w:tab/>
      </w:r>
      <w:r w:rsidRPr="00460F5F">
        <w:rPr>
          <w:rFonts w:ascii="Century Gothic" w:hAnsi="Century Gothic" w:cs="Tahoma"/>
        </w:rPr>
        <w:tab/>
      </w:r>
      <w:r w:rsidRPr="00460F5F">
        <w:rPr>
          <w:rFonts w:ascii="Century Gothic" w:hAnsi="Century Gothic" w:cs="Tahoma"/>
        </w:rPr>
        <w:tab/>
      </w:r>
      <w:r w:rsidRPr="00460F5F">
        <w:rPr>
          <w:rFonts w:ascii="Century Gothic" w:hAnsi="Century Gothic" w:cs="Tahoma"/>
        </w:rPr>
        <w:tab/>
        <w:t>Date</w:t>
      </w:r>
    </w:p>
    <w:p w14:paraId="40706A44" w14:textId="77777777" w:rsidR="00726714" w:rsidRPr="00460F5F" w:rsidRDefault="00726714" w:rsidP="00726714">
      <w:pPr>
        <w:ind w:right="-810"/>
        <w:rPr>
          <w:rFonts w:ascii="Century Gothic" w:hAnsi="Century Gothic" w:cs="Tahoma"/>
        </w:rPr>
      </w:pPr>
    </w:p>
    <w:p w14:paraId="41BA0C8A" w14:textId="77777777" w:rsidR="00726714" w:rsidRPr="00460F5F" w:rsidRDefault="00726714" w:rsidP="00726714">
      <w:pPr>
        <w:rPr>
          <w:rFonts w:ascii="Century Gothic" w:hAnsi="Century Gothic" w:cs="Tahoma"/>
        </w:rPr>
        <w:sectPr w:rsidR="00726714" w:rsidRPr="00460F5F" w:rsidSect="00EC79FB">
          <w:footerReference w:type="even" r:id="rId8"/>
          <w:footerReference w:type="default" r:id="rId9"/>
          <w:pgSz w:w="12240" w:h="15840"/>
          <w:pgMar w:top="1152" w:right="1152" w:bottom="1440" w:left="1152" w:header="720" w:footer="720" w:gutter="0"/>
          <w:cols w:space="720"/>
          <w:docGrid w:linePitch="360"/>
        </w:sectPr>
      </w:pPr>
    </w:p>
    <w:p w14:paraId="51F9C3D9"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b/>
          <w:bCs/>
          <w:color w:val="000000"/>
        </w:rPr>
      </w:pPr>
      <w:r w:rsidRPr="00460F5F">
        <w:rPr>
          <w:rFonts w:ascii="Century Gothic" w:hAnsi="Century Gothic" w:cs="Gill Sans"/>
          <w:b/>
          <w:bCs/>
          <w:color w:val="000000"/>
        </w:rPr>
        <w:lastRenderedPageBreak/>
        <w:t>Notice of Privacy Practices and Acknowledgement</w:t>
      </w:r>
    </w:p>
    <w:p w14:paraId="75DB2FF9"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i/>
          <w:iCs/>
          <w:color w:val="000000"/>
        </w:rPr>
      </w:pPr>
      <w:r w:rsidRPr="00460F5F">
        <w:rPr>
          <w:rFonts w:ascii="Century Gothic" w:hAnsi="Century Gothic" w:cs="Gill Sans"/>
          <w:i/>
          <w:iCs/>
          <w:color w:val="000000"/>
        </w:rPr>
        <w:t>This notice describes how your health information may be used and disclosed. Please Review it carefully.</w:t>
      </w:r>
    </w:p>
    <w:p w14:paraId="74CC62FB"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r w:rsidRPr="00460F5F">
        <w:rPr>
          <w:rFonts w:ascii="Century Gothic" w:hAnsi="Century Gothic" w:cs="Gill Sans"/>
          <w:color w:val="000000"/>
        </w:rPr>
        <w:t xml:space="preserve">You have certain rights with respect to your health information, subject to legal limitations, including: </w:t>
      </w:r>
    </w:p>
    <w:p w14:paraId="5FFE3D61"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r w:rsidRPr="00460F5F">
        <w:rPr>
          <w:rFonts w:ascii="Century Gothic" w:hAnsi="Century Gothic" w:cs="Gill Sans"/>
          <w:color w:val="000000"/>
        </w:rPr>
        <w:t xml:space="preserve">• Obtaining an electronic or paper copy of your record. We will provide a copy or summary of your health information, usually within 30 days of your request. We may charge a reasonable, cost-based fee. </w:t>
      </w:r>
    </w:p>
    <w:p w14:paraId="3785985E"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r w:rsidRPr="00460F5F">
        <w:rPr>
          <w:rFonts w:ascii="Century Gothic" w:hAnsi="Century Gothic" w:cs="Gill Sans"/>
          <w:color w:val="000000"/>
        </w:rPr>
        <w:t xml:space="preserve">• Asking us to correct incorrect or incomplete information. We may say “no,” but if we do, we will tell you why in writing within 60 days. </w:t>
      </w:r>
    </w:p>
    <w:p w14:paraId="1B3317BB"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r w:rsidRPr="00460F5F">
        <w:rPr>
          <w:rFonts w:ascii="Century Gothic" w:hAnsi="Century Gothic" w:cs="Gill Sans"/>
          <w:color w:val="000000"/>
        </w:rPr>
        <w:t xml:space="preserve">• Requesting confidential communications or asking us to contact you in a specific way (e.g., home or office phone) or to send mail to a different address. We will say “yes” to all reasonable requests. </w:t>
      </w:r>
    </w:p>
    <w:p w14:paraId="122222A6"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r w:rsidRPr="00460F5F">
        <w:rPr>
          <w:rFonts w:ascii="Century Gothic" w:hAnsi="Century Gothic" w:cs="Gill Sans"/>
          <w:color w:val="000000"/>
        </w:rPr>
        <w:t>• Asking us to limit what we use or share for treatment, payment, or our operation. We are not required to agree to your request, and we may say “no.” If, however, you pay for a service or item out-of-pocket in full, you can request that we not share that information for the purpose of payment or our operations with your health insurer. We will say “yes” unless a law requires us to share that information.</w:t>
      </w:r>
    </w:p>
    <w:p w14:paraId="4297F93F"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r w:rsidRPr="00460F5F">
        <w:rPr>
          <w:rFonts w:ascii="Century Gothic" w:hAnsi="Century Gothic" w:cs="Gill Sans"/>
          <w:color w:val="000000"/>
        </w:rPr>
        <w:t>• Obtaining a list (accounting) of those with whom we’ve shared your information for six years prior to the date you ask, who we shared it with, and why. The list will not include disclosures for treatment, payment, and health care operations, and certain other disclosures (e.g. made at your request). We’ll provide one accounting a year for free, but will charge a reasonable, cost-based fee if you ask for additional accountings.</w:t>
      </w:r>
    </w:p>
    <w:p w14:paraId="5B41AF8A"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r w:rsidRPr="00460F5F">
        <w:rPr>
          <w:rFonts w:ascii="Century Gothic" w:hAnsi="Century Gothic" w:cs="Gill Sans"/>
          <w:color w:val="000000"/>
        </w:rPr>
        <w:t xml:space="preserve">• Obtaining a paper copy of this notice at any time, even if you agreed to receive the notice electronically. </w:t>
      </w:r>
    </w:p>
    <w:p w14:paraId="01F8302E" w14:textId="77777777" w:rsidR="00726714" w:rsidRPr="00460F5F" w:rsidRDefault="00726714" w:rsidP="007267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Gill Sans"/>
          <w:color w:val="000000"/>
        </w:rPr>
      </w:pPr>
      <w:r w:rsidRPr="00460F5F">
        <w:rPr>
          <w:rFonts w:ascii="Century Gothic" w:hAnsi="Century Gothic" w:cs="Gill Sans"/>
          <w:color w:val="000000"/>
        </w:rPr>
        <w:t>• Designating someone to act for you. If you have a medical power of attorney or if someone is your legal guardian, that person can exercise your rights and make choices about your health information. We will make sure the person has this authority and can act on your behalf before we take any action.</w:t>
      </w:r>
    </w:p>
    <w:p w14:paraId="03229B9D" w14:textId="360846E3" w:rsidR="00D84642" w:rsidRDefault="00D84642" w:rsidP="00D84642">
      <w:pPr>
        <w:jc w:val="both"/>
        <w:rPr>
          <w:rFonts w:ascii="Century Gothic" w:hAnsi="Century Gothic"/>
        </w:rPr>
      </w:pPr>
    </w:p>
    <w:p w14:paraId="76944B2D" w14:textId="77777777" w:rsidR="00460F5F" w:rsidRPr="00460F5F" w:rsidRDefault="00460F5F" w:rsidP="00D84642">
      <w:pPr>
        <w:jc w:val="both"/>
        <w:rPr>
          <w:rFonts w:ascii="Century Gothic" w:hAnsi="Century Gothic"/>
        </w:rPr>
      </w:pPr>
    </w:p>
    <w:p w14:paraId="3F073491" w14:textId="59073AE6" w:rsidR="00460F5F" w:rsidRPr="00460F5F" w:rsidRDefault="00460F5F" w:rsidP="00460F5F">
      <w:pPr>
        <w:jc w:val="center"/>
        <w:rPr>
          <w:rFonts w:ascii="Century Gothic" w:eastAsia="Times New Roman" w:hAnsi="Century Gothic" w:cs="Times New Roman"/>
          <w:color w:val="000000"/>
        </w:rPr>
      </w:pPr>
      <w:r w:rsidRPr="00460F5F">
        <w:rPr>
          <w:rFonts w:ascii="Century Gothic" w:eastAsia="Times New Roman" w:hAnsi="Century Gothic" w:cs="Times New Roman"/>
          <w:b/>
          <w:bCs/>
          <w:color w:val="222222"/>
          <w:shd w:val="clear" w:color="auto" w:fill="FFFFFF"/>
        </w:rPr>
        <w:t>Surprise</w:t>
      </w:r>
      <w:r w:rsidRPr="00460F5F">
        <w:rPr>
          <w:rFonts w:ascii="Century Gothic" w:eastAsia="Times New Roman" w:hAnsi="Century Gothic" w:cs="Times New Roman"/>
          <w:b/>
          <w:bCs/>
          <w:color w:val="222222"/>
          <w:shd w:val="clear" w:color="auto" w:fill="FFFFFF"/>
        </w:rPr>
        <w:t xml:space="preserve"> </w:t>
      </w:r>
      <w:r w:rsidRPr="00460F5F">
        <w:rPr>
          <w:rFonts w:ascii="Century Gothic" w:eastAsia="Times New Roman" w:hAnsi="Century Gothic" w:cs="Times New Roman"/>
          <w:b/>
          <w:bCs/>
          <w:color w:val="222222"/>
          <w:shd w:val="clear" w:color="auto" w:fill="FFFFFF"/>
        </w:rPr>
        <w:t>Balance</w:t>
      </w:r>
      <w:r w:rsidRPr="00460F5F">
        <w:rPr>
          <w:rFonts w:ascii="Century Gothic" w:eastAsia="Times New Roman" w:hAnsi="Century Gothic" w:cs="Times New Roman"/>
          <w:b/>
          <w:bCs/>
          <w:color w:val="222222"/>
          <w:shd w:val="clear" w:color="auto" w:fill="FFFFFF"/>
        </w:rPr>
        <w:t>/</w:t>
      </w:r>
      <w:r w:rsidRPr="00460F5F">
        <w:rPr>
          <w:rFonts w:ascii="Century Gothic" w:eastAsia="Times New Roman" w:hAnsi="Century Gothic" w:cs="Times New Roman"/>
          <w:b/>
          <w:bCs/>
          <w:color w:val="222222"/>
          <w:shd w:val="clear" w:color="auto" w:fill="FFFFFF"/>
        </w:rPr>
        <w:t>Billing Disclosure</w:t>
      </w:r>
    </w:p>
    <w:p w14:paraId="1278663C" w14:textId="77777777" w:rsidR="00460F5F" w:rsidRPr="00460F5F" w:rsidRDefault="00460F5F" w:rsidP="00460F5F">
      <w:pPr>
        <w:rPr>
          <w:rFonts w:ascii="Times New Roman" w:eastAsia="Times New Roman" w:hAnsi="Times New Roman" w:cs="Times New Roman"/>
        </w:rPr>
      </w:pPr>
    </w:p>
    <w:p w14:paraId="2FF6D12F" w14:textId="77777777" w:rsidR="00460F5F" w:rsidRPr="00460F5F" w:rsidRDefault="00460F5F" w:rsidP="00460F5F">
      <w:pPr>
        <w:rPr>
          <w:rFonts w:ascii="Century Gothic" w:eastAsia="Times New Roman" w:hAnsi="Century Gothic" w:cs="Times New Roman"/>
          <w:color w:val="000000"/>
        </w:rPr>
      </w:pPr>
      <w:r w:rsidRPr="00460F5F">
        <w:rPr>
          <w:rFonts w:ascii="Century Gothic" w:eastAsia="Times New Roman" w:hAnsi="Century Gothic" w:cs="Times New Roman"/>
          <w:b/>
          <w:bCs/>
          <w:color w:val="222222"/>
          <w:shd w:val="clear" w:color="auto" w:fill="FFFFFF"/>
        </w:rPr>
        <w:t>Surprise Billing – Know Your Rights</w:t>
      </w:r>
    </w:p>
    <w:p w14:paraId="2AC3B332" w14:textId="77777777" w:rsidR="00460F5F" w:rsidRPr="00460F5F" w:rsidRDefault="00460F5F" w:rsidP="00460F5F">
      <w:pPr>
        <w:rPr>
          <w:rFonts w:ascii="Century Gothic" w:eastAsia="Times New Roman" w:hAnsi="Century Gothic" w:cs="Times New Roman"/>
          <w:color w:val="000000"/>
        </w:rPr>
      </w:pPr>
      <w:r w:rsidRPr="00460F5F">
        <w:rPr>
          <w:rFonts w:ascii="Century Gothic" w:eastAsia="Times New Roman" w:hAnsi="Century Gothic" w:cs="Times New Roman"/>
          <w:color w:val="222222"/>
          <w:shd w:val="clear" w:color="auto" w:fill="FFFFFF"/>
        </w:rPr>
        <w:t>Beginning January 1, 2020, Colorado state law protects you* from “surprise billing,” also known as “balance billing.” These protections apply when:</w:t>
      </w:r>
    </w:p>
    <w:p w14:paraId="30BE44B4" w14:textId="77777777" w:rsidR="00460F5F" w:rsidRPr="00460F5F" w:rsidRDefault="00460F5F" w:rsidP="00460F5F">
      <w:pPr>
        <w:pStyle w:val="ListParagraph"/>
        <w:numPr>
          <w:ilvl w:val="0"/>
          <w:numId w:val="1"/>
        </w:numPr>
        <w:rPr>
          <w:rFonts w:eastAsia="Times New Roman" w:cs="Times New Roman"/>
          <w:color w:val="000000"/>
          <w:sz w:val="24"/>
          <w:szCs w:val="24"/>
        </w:rPr>
      </w:pPr>
      <w:r w:rsidRPr="00460F5F">
        <w:rPr>
          <w:rFonts w:eastAsia="Times New Roman" w:cs="Times New Roman"/>
          <w:color w:val="222222"/>
          <w:sz w:val="24"/>
          <w:szCs w:val="24"/>
          <w:shd w:val="clear" w:color="auto" w:fill="FFFFFF"/>
        </w:rPr>
        <w:t>You receive covered emergency services, other than ambulance services, from an out-of-network provider in Colorado, and/or</w:t>
      </w:r>
    </w:p>
    <w:p w14:paraId="0E5E886F" w14:textId="77777777" w:rsidR="00460F5F" w:rsidRPr="00460F5F" w:rsidRDefault="00460F5F" w:rsidP="00460F5F">
      <w:pPr>
        <w:pStyle w:val="ListParagraph"/>
        <w:numPr>
          <w:ilvl w:val="0"/>
          <w:numId w:val="1"/>
        </w:numPr>
        <w:rPr>
          <w:rFonts w:eastAsia="Times New Roman" w:cs="Times New Roman"/>
          <w:color w:val="000000"/>
          <w:sz w:val="24"/>
          <w:szCs w:val="24"/>
        </w:rPr>
      </w:pPr>
      <w:r w:rsidRPr="00460F5F">
        <w:rPr>
          <w:rFonts w:eastAsia="Times New Roman" w:cs="Times New Roman"/>
          <w:color w:val="222222"/>
          <w:sz w:val="24"/>
          <w:szCs w:val="24"/>
          <w:shd w:val="clear" w:color="auto" w:fill="FFFFFF"/>
        </w:rPr>
        <w:t>You unintentionally receive covered services from an out-of-network provider at an in-network facility in Colorado</w:t>
      </w:r>
    </w:p>
    <w:p w14:paraId="5BA4B209" w14:textId="77777777" w:rsidR="00460F5F" w:rsidRPr="00460F5F" w:rsidRDefault="00460F5F" w:rsidP="00460F5F">
      <w:pPr>
        <w:rPr>
          <w:rFonts w:ascii="Century Gothic" w:eastAsia="Times New Roman" w:hAnsi="Century Gothic" w:cs="Times New Roman"/>
          <w:color w:val="000000"/>
        </w:rPr>
      </w:pPr>
      <w:r w:rsidRPr="00460F5F">
        <w:rPr>
          <w:rFonts w:ascii="Century Gothic" w:eastAsia="Times New Roman" w:hAnsi="Century Gothic" w:cs="Times New Roman"/>
          <w:b/>
          <w:bCs/>
          <w:color w:val="222222"/>
          <w:shd w:val="clear" w:color="auto" w:fill="FFFFFF"/>
        </w:rPr>
        <w:t>What is surprise/balance billing, and when does it happen?</w:t>
      </w:r>
    </w:p>
    <w:p w14:paraId="584EE773" w14:textId="77777777" w:rsidR="00460F5F" w:rsidRPr="00460F5F" w:rsidRDefault="00460F5F" w:rsidP="00460F5F">
      <w:pPr>
        <w:rPr>
          <w:rFonts w:ascii="Century Gothic" w:eastAsia="Times New Roman" w:hAnsi="Century Gothic" w:cs="Times New Roman"/>
          <w:color w:val="000000"/>
        </w:rPr>
      </w:pPr>
      <w:r w:rsidRPr="00460F5F">
        <w:rPr>
          <w:rFonts w:ascii="Century Gothic" w:eastAsia="Times New Roman" w:hAnsi="Century Gothic" w:cs="Times New Roman"/>
          <w:color w:val="222222"/>
          <w:shd w:val="clear" w:color="auto" w:fill="FFFFFF"/>
        </w:rPr>
        <w:t xml:space="preserve">If you are seen by a health care provider or use services in a facility or agency that is not in your health insurance plan’s provider network, sometimes referred to as “out-of-network,” you may receive a bill for additional costs associated with that care. </w:t>
      </w:r>
      <w:r w:rsidRPr="00460F5F">
        <w:rPr>
          <w:rFonts w:ascii="Century Gothic" w:eastAsia="Times New Roman" w:hAnsi="Century Gothic" w:cs="Times New Roman"/>
          <w:color w:val="222222"/>
          <w:shd w:val="clear" w:color="auto" w:fill="FFFFFF"/>
        </w:rPr>
        <w:lastRenderedPageBreak/>
        <w:t>Out-of-network health care providers often bill you for the difference between what your insurer decides is the eligible charge and what the out-of-network provider bills as the total charge. This is called “surprise” or “balance” billing.</w:t>
      </w:r>
    </w:p>
    <w:p w14:paraId="6611FAFF" w14:textId="77777777" w:rsidR="00460F5F" w:rsidRPr="00460F5F" w:rsidRDefault="00460F5F" w:rsidP="00460F5F">
      <w:pPr>
        <w:rPr>
          <w:rFonts w:ascii="Century Gothic" w:eastAsia="Times New Roman" w:hAnsi="Century Gothic" w:cs="Times New Roman"/>
          <w:color w:val="000000"/>
        </w:rPr>
      </w:pPr>
      <w:r w:rsidRPr="00460F5F">
        <w:rPr>
          <w:rFonts w:ascii="Century Gothic" w:eastAsia="Times New Roman" w:hAnsi="Century Gothic" w:cs="Times New Roman"/>
          <w:b/>
          <w:bCs/>
          <w:color w:val="222222"/>
          <w:shd w:val="clear" w:color="auto" w:fill="FFFFFF"/>
        </w:rPr>
        <w:t>When you CANNOT be balance-billed:</w:t>
      </w:r>
    </w:p>
    <w:p w14:paraId="5AD6E8C5" w14:textId="77777777" w:rsidR="00460F5F" w:rsidRPr="00460F5F" w:rsidRDefault="00460F5F" w:rsidP="00460F5F">
      <w:pPr>
        <w:rPr>
          <w:rFonts w:ascii="Century Gothic" w:eastAsia="Times New Roman" w:hAnsi="Century Gothic" w:cs="Times New Roman"/>
          <w:color w:val="000000"/>
        </w:rPr>
      </w:pPr>
      <w:r w:rsidRPr="00460F5F">
        <w:rPr>
          <w:rFonts w:ascii="Century Gothic" w:eastAsia="Times New Roman" w:hAnsi="Century Gothic" w:cs="Times New Roman"/>
          <w:b/>
          <w:bCs/>
          <w:color w:val="222222"/>
          <w:shd w:val="clear" w:color="auto" w:fill="FFFFFF"/>
        </w:rPr>
        <w:t>Emergency Services</w:t>
      </w:r>
    </w:p>
    <w:p w14:paraId="01ACA922" w14:textId="77777777" w:rsidR="00460F5F" w:rsidRPr="00460F5F" w:rsidRDefault="00460F5F" w:rsidP="00460F5F">
      <w:pPr>
        <w:rPr>
          <w:rFonts w:ascii="Century Gothic" w:eastAsia="Times New Roman" w:hAnsi="Century Gothic" w:cs="Times New Roman"/>
          <w:color w:val="000000"/>
        </w:rPr>
      </w:pPr>
      <w:r w:rsidRPr="00460F5F">
        <w:rPr>
          <w:rFonts w:ascii="Century Gothic" w:eastAsia="Times New Roman" w:hAnsi="Century Gothic" w:cs="Times New Roman"/>
          <w:color w:val="222222"/>
          <w:shd w:val="clear" w:color="auto" w:fill="FFFFFF"/>
        </w:rPr>
        <w:t>If you are receiving emergency services, the most you can be billed for is your plan’s in-network cost-sharing amounts, which are copayments, deductibles, and/or coinsurance. You cannot be balance-billed for any other amount. This includes both the emergency facility where you receive emergency services and any providers that see you for emergency care.</w:t>
      </w:r>
    </w:p>
    <w:p w14:paraId="57E12F7A" w14:textId="77777777" w:rsidR="00460F5F" w:rsidRPr="00460F5F" w:rsidRDefault="00460F5F" w:rsidP="00460F5F">
      <w:pPr>
        <w:rPr>
          <w:rFonts w:ascii="Century Gothic" w:eastAsia="Times New Roman" w:hAnsi="Century Gothic" w:cs="Times New Roman"/>
          <w:color w:val="000000"/>
        </w:rPr>
      </w:pPr>
      <w:r w:rsidRPr="00460F5F">
        <w:rPr>
          <w:rFonts w:ascii="Century Gothic" w:eastAsia="Times New Roman" w:hAnsi="Century Gothic" w:cs="Times New Roman"/>
          <w:b/>
          <w:bCs/>
          <w:color w:val="222222"/>
          <w:shd w:val="clear" w:color="auto" w:fill="FFFFFF"/>
        </w:rPr>
        <w:t>Nonemergency Services at an In-Network or Out-of-Network Health Care Provider</w:t>
      </w:r>
    </w:p>
    <w:p w14:paraId="74E74904" w14:textId="77777777" w:rsidR="00460F5F" w:rsidRPr="00460F5F" w:rsidRDefault="00460F5F" w:rsidP="00460F5F">
      <w:pPr>
        <w:rPr>
          <w:rFonts w:ascii="Century Gothic" w:eastAsia="Times New Roman" w:hAnsi="Century Gothic" w:cs="Times New Roman"/>
          <w:color w:val="000000"/>
        </w:rPr>
      </w:pPr>
      <w:r w:rsidRPr="00460F5F">
        <w:rPr>
          <w:rFonts w:ascii="Century Gothic" w:eastAsia="Times New Roman" w:hAnsi="Century Gothic" w:cs="Times New Roman"/>
          <w:color w:val="222222"/>
          <w:shd w:val="clear" w:color="auto" w:fill="FFFFFF"/>
        </w:rPr>
        <w:t>The health care provider must tell you if you are at an out-of-network location or at an in-network location that is using out-of-network providers. They must also tell you what types of services that you will be using may be provided by any out-of-network provider.</w:t>
      </w:r>
    </w:p>
    <w:p w14:paraId="67E90C4C" w14:textId="77777777" w:rsidR="00460F5F" w:rsidRPr="00460F5F" w:rsidRDefault="00460F5F" w:rsidP="00460F5F">
      <w:pPr>
        <w:rPr>
          <w:rFonts w:ascii="Century Gothic" w:eastAsia="Times New Roman" w:hAnsi="Century Gothic" w:cs="Times New Roman"/>
          <w:color w:val="000000"/>
        </w:rPr>
      </w:pPr>
      <w:r w:rsidRPr="00460F5F">
        <w:rPr>
          <w:rFonts w:ascii="Century Gothic" w:eastAsia="Times New Roman" w:hAnsi="Century Gothic" w:cs="Times New Roman"/>
          <w:b/>
          <w:bCs/>
          <w:color w:val="222222"/>
          <w:shd w:val="clear" w:color="auto" w:fill="FFFFFF"/>
        </w:rPr>
        <w:t>You have the right</w:t>
      </w:r>
      <w:r w:rsidRPr="00460F5F">
        <w:rPr>
          <w:rFonts w:ascii="Century Gothic" w:eastAsia="Times New Roman" w:hAnsi="Century Gothic" w:cs="Times New Roman"/>
          <w:color w:val="222222"/>
          <w:shd w:val="clear" w:color="auto" w:fill="FFFFFF"/>
        </w:rPr>
        <w:t xml:space="preserve"> to request that in-network providers perform all covered medical services. However, you may have to receive medical services from an out-of-network provider if an in-network provider is not available. In this case, the most you can be billed for </w:t>
      </w:r>
      <w:r w:rsidRPr="00460F5F">
        <w:rPr>
          <w:rFonts w:ascii="Century Gothic" w:eastAsia="Times New Roman" w:hAnsi="Century Gothic" w:cs="Times New Roman"/>
          <w:b/>
          <w:bCs/>
          <w:color w:val="222222"/>
          <w:shd w:val="clear" w:color="auto" w:fill="FFFFFF"/>
        </w:rPr>
        <w:t>covered</w:t>
      </w:r>
      <w:r w:rsidRPr="00460F5F">
        <w:rPr>
          <w:rFonts w:ascii="Century Gothic" w:eastAsia="Times New Roman" w:hAnsi="Century Gothic" w:cs="Times New Roman"/>
          <w:color w:val="222222"/>
          <w:shd w:val="clear" w:color="auto" w:fill="FFFFFF"/>
        </w:rPr>
        <w:t xml:space="preserve"> services is your in-network cost-sharing amount, which are copayments, deductibles, and/or coinsurance. These providers cannot balance bill you for additional costs.</w:t>
      </w:r>
    </w:p>
    <w:p w14:paraId="7289A489" w14:textId="77777777" w:rsidR="00460F5F" w:rsidRPr="00460F5F" w:rsidRDefault="00460F5F" w:rsidP="00460F5F">
      <w:pPr>
        <w:rPr>
          <w:rFonts w:ascii="Century Gothic" w:eastAsia="Times New Roman" w:hAnsi="Century Gothic" w:cs="Times New Roman"/>
          <w:color w:val="000000"/>
        </w:rPr>
      </w:pPr>
      <w:r w:rsidRPr="00460F5F">
        <w:rPr>
          <w:rFonts w:ascii="Century Gothic" w:eastAsia="Times New Roman" w:hAnsi="Century Gothic" w:cs="Times New Roman"/>
          <w:b/>
          <w:bCs/>
          <w:color w:val="222222"/>
          <w:shd w:val="clear" w:color="auto" w:fill="FFFFFF"/>
        </w:rPr>
        <w:t>Additional Protections</w:t>
      </w:r>
    </w:p>
    <w:p w14:paraId="257A0F50" w14:textId="77777777" w:rsidR="00460F5F" w:rsidRPr="00460F5F" w:rsidRDefault="00460F5F" w:rsidP="00460F5F">
      <w:pPr>
        <w:rPr>
          <w:rFonts w:ascii="Century Gothic" w:eastAsia="Times New Roman" w:hAnsi="Century Gothic" w:cs="Times New Roman"/>
          <w:color w:val="000000"/>
        </w:rPr>
      </w:pPr>
      <w:r w:rsidRPr="00460F5F">
        <w:rPr>
          <w:rFonts w:ascii="Century Gothic" w:eastAsia="Times New Roman" w:hAnsi="Century Gothic" w:cs="Times New Roman"/>
          <w:color w:val="222222"/>
          <w:shd w:val="clear" w:color="auto" w:fill="FFFFFF"/>
        </w:rPr>
        <w:t>·        Your insurer will pay out-of-network providers and facilities directly. </w:t>
      </w:r>
    </w:p>
    <w:p w14:paraId="56AA2722" w14:textId="77777777" w:rsidR="00460F5F" w:rsidRPr="00460F5F" w:rsidRDefault="00460F5F" w:rsidP="00460F5F">
      <w:pPr>
        <w:rPr>
          <w:rFonts w:ascii="Times New Roman" w:eastAsia="Times New Roman" w:hAnsi="Times New Roman" w:cs="Times New Roman"/>
          <w:color w:val="000000"/>
        </w:rPr>
      </w:pPr>
      <w:r w:rsidRPr="00460F5F">
        <w:rPr>
          <w:rFonts w:ascii="Trebuchet MS" w:eastAsia="Times New Roman" w:hAnsi="Trebuchet MS" w:cs="Times New Roman"/>
          <w:color w:val="222222"/>
          <w:shd w:val="clear" w:color="auto" w:fill="FFFFFF"/>
        </w:rPr>
        <w:t>·        Your insurer must count any amount you pay for emergency services or certain out-of-network services (described above) toward your in-network deductible and out-of-pocket limit.</w:t>
      </w:r>
    </w:p>
    <w:p w14:paraId="58AC3099" w14:textId="77777777" w:rsidR="00460F5F" w:rsidRPr="00460F5F" w:rsidRDefault="00460F5F" w:rsidP="00460F5F">
      <w:pPr>
        <w:rPr>
          <w:rFonts w:ascii="Century Gothic" w:eastAsia="Times New Roman" w:hAnsi="Century Gothic" w:cs="Times New Roman"/>
          <w:color w:val="000000"/>
        </w:rPr>
      </w:pPr>
      <w:r w:rsidRPr="00460F5F">
        <w:rPr>
          <w:rFonts w:ascii="Century Gothic" w:eastAsia="Times New Roman" w:hAnsi="Century Gothic" w:cs="Times New Roman"/>
          <w:color w:val="222222"/>
          <w:shd w:val="clear" w:color="auto" w:fill="FFFFFF"/>
        </w:rPr>
        <w:t>·        Your provider, facility, hospital, or agency must refund any amount you overpay within sixty days of being notified.</w:t>
      </w:r>
    </w:p>
    <w:p w14:paraId="60D130FA" w14:textId="77777777" w:rsidR="00460F5F" w:rsidRPr="00460F5F" w:rsidRDefault="00460F5F" w:rsidP="00460F5F">
      <w:pPr>
        <w:rPr>
          <w:rFonts w:ascii="Century Gothic" w:eastAsia="Times New Roman" w:hAnsi="Century Gothic" w:cs="Times New Roman"/>
          <w:color w:val="000000"/>
        </w:rPr>
      </w:pPr>
      <w:r w:rsidRPr="00460F5F">
        <w:rPr>
          <w:rFonts w:ascii="Century Gothic" w:eastAsia="Times New Roman" w:hAnsi="Century Gothic" w:cs="Times New Roman"/>
          <w:color w:val="222222"/>
          <w:shd w:val="clear" w:color="auto" w:fill="FFFFFF"/>
        </w:rPr>
        <w:t>·        No one, including a provider, hospital, or insurer can ask you to limit or give up these rights.</w:t>
      </w:r>
    </w:p>
    <w:p w14:paraId="5450C707" w14:textId="77777777" w:rsidR="00460F5F" w:rsidRPr="00460F5F" w:rsidRDefault="00460F5F" w:rsidP="00460F5F">
      <w:pPr>
        <w:rPr>
          <w:rFonts w:ascii="Century Gothic" w:eastAsia="Times New Roman" w:hAnsi="Century Gothic" w:cs="Times New Roman"/>
          <w:color w:val="000000"/>
        </w:rPr>
      </w:pPr>
      <w:r w:rsidRPr="00460F5F">
        <w:rPr>
          <w:rFonts w:ascii="Century Gothic" w:eastAsia="Times New Roman" w:hAnsi="Century Gothic" w:cs="Times New Roman"/>
          <w:b/>
          <w:bCs/>
          <w:i/>
          <w:iCs/>
          <w:color w:val="222222"/>
          <w:shd w:val="clear" w:color="auto" w:fill="FFFFFF"/>
        </w:rPr>
        <w:t xml:space="preserve">If you receive services from an out-of-network provider or facility or agency </w:t>
      </w:r>
      <w:proofErr w:type="gramStart"/>
      <w:r w:rsidRPr="00460F5F">
        <w:rPr>
          <w:rFonts w:ascii="Century Gothic" w:eastAsia="Times New Roman" w:hAnsi="Century Gothic" w:cs="Times New Roman"/>
          <w:b/>
          <w:bCs/>
          <w:i/>
          <w:iCs/>
          <w:color w:val="222222"/>
          <w:shd w:val="clear" w:color="auto" w:fill="FFFFFF"/>
        </w:rPr>
        <w:t>OTHER</w:t>
      </w:r>
      <w:proofErr w:type="gramEnd"/>
      <w:r w:rsidRPr="00460F5F">
        <w:rPr>
          <w:rFonts w:ascii="Century Gothic" w:eastAsia="Times New Roman" w:hAnsi="Century Gothic" w:cs="Times New Roman"/>
          <w:b/>
          <w:bCs/>
          <w:i/>
          <w:iCs/>
          <w:color w:val="222222"/>
          <w:shd w:val="clear" w:color="auto" w:fill="FFFFFF"/>
        </w:rPr>
        <w:t xml:space="preserve"> situation, you may still be balance billed, or you may be responsible for the entire bill. If you intentionally receive nonemergency services from an out-of-network provider or facility, you may also be balance billed. </w:t>
      </w:r>
    </w:p>
    <w:p w14:paraId="39F03A13" w14:textId="77777777" w:rsidR="00460F5F" w:rsidRPr="00460F5F" w:rsidRDefault="00460F5F" w:rsidP="00460F5F">
      <w:pPr>
        <w:rPr>
          <w:rFonts w:ascii="Century Gothic" w:eastAsia="Times New Roman" w:hAnsi="Century Gothic" w:cs="Times New Roman"/>
          <w:color w:val="000000"/>
        </w:rPr>
      </w:pPr>
      <w:r w:rsidRPr="00460F5F">
        <w:rPr>
          <w:rFonts w:ascii="Century Gothic" w:eastAsia="Times New Roman" w:hAnsi="Century Gothic" w:cs="Times New Roman"/>
          <w:color w:val="222222"/>
          <w:shd w:val="clear" w:color="auto" w:fill="FFFFFF"/>
        </w:rPr>
        <w:t>If you want to file a complaint against your health care provider, you can submit an online complaint by visiting this website:</w:t>
      </w:r>
      <w:hyperlink r:id="rId10" w:history="1">
        <w:r w:rsidRPr="00460F5F">
          <w:rPr>
            <w:rFonts w:ascii="Century Gothic" w:eastAsia="Times New Roman" w:hAnsi="Century Gothic" w:cs="Times New Roman"/>
            <w:color w:val="222222"/>
            <w:u w:val="single"/>
            <w:shd w:val="clear" w:color="auto" w:fill="FFFFFF"/>
          </w:rPr>
          <w:t xml:space="preserve"> </w:t>
        </w:r>
        <w:r w:rsidRPr="00460F5F">
          <w:rPr>
            <w:rFonts w:ascii="Century Gothic" w:eastAsia="Times New Roman" w:hAnsi="Century Gothic" w:cs="Times New Roman"/>
            <w:color w:val="1155CC"/>
            <w:u w:val="single"/>
            <w:shd w:val="clear" w:color="auto" w:fill="FFFFFF"/>
          </w:rPr>
          <w:t>https://www.colorado.gov/pacific/dora/DPO_File_Complaint</w:t>
        </w:r>
      </w:hyperlink>
      <w:r w:rsidRPr="00460F5F">
        <w:rPr>
          <w:rFonts w:ascii="Century Gothic" w:eastAsia="Times New Roman" w:hAnsi="Century Gothic" w:cs="Times New Roman"/>
          <w:color w:val="222222"/>
          <w:shd w:val="clear" w:color="auto" w:fill="FFFFFF"/>
        </w:rPr>
        <w:t>.</w:t>
      </w:r>
    </w:p>
    <w:p w14:paraId="4FF0BF45" w14:textId="77777777" w:rsidR="00460F5F" w:rsidRPr="00460F5F" w:rsidRDefault="00460F5F" w:rsidP="00460F5F">
      <w:pPr>
        <w:rPr>
          <w:rFonts w:ascii="Century Gothic" w:eastAsia="Times New Roman" w:hAnsi="Century Gothic" w:cs="Times New Roman"/>
          <w:color w:val="000000"/>
        </w:rPr>
      </w:pPr>
      <w:r w:rsidRPr="00460F5F">
        <w:rPr>
          <w:rFonts w:ascii="Century Gothic" w:eastAsia="Times New Roman" w:hAnsi="Century Gothic" w:cs="Times New Roman"/>
          <w:color w:val="222222"/>
          <w:shd w:val="clear" w:color="auto" w:fill="FFFFFF"/>
        </w:rPr>
        <w:t>If you think you have received a bill for amounts other than your copayments, deductible, and/or coinsurance, please contact the billing department, or the Colorado Division of Insurance at 303-894-7490 or 1-800-930-3745.</w:t>
      </w:r>
    </w:p>
    <w:p w14:paraId="61E6A822" w14:textId="77777777" w:rsidR="00460F5F" w:rsidRPr="00460F5F" w:rsidRDefault="00460F5F" w:rsidP="00460F5F">
      <w:pPr>
        <w:rPr>
          <w:rFonts w:ascii="Century Gothic" w:eastAsia="Times New Roman" w:hAnsi="Century Gothic" w:cs="Times New Roman"/>
          <w:color w:val="000000"/>
        </w:rPr>
      </w:pPr>
      <w:r w:rsidRPr="00460F5F">
        <w:rPr>
          <w:rFonts w:ascii="Century Gothic" w:eastAsia="Times New Roman" w:hAnsi="Century Gothic" w:cs="Times New Roman"/>
          <w:color w:val="222222"/>
          <w:shd w:val="clear" w:color="auto" w:fill="FFFFFF"/>
        </w:rPr>
        <w:t>*This law does NOT apply to ALL Colorado health plans. It only applies if you have a “CO-DOI” on your health insurance ID card.</w:t>
      </w:r>
    </w:p>
    <w:p w14:paraId="673B02CE" w14:textId="04B5303D" w:rsidR="00217AC0" w:rsidRPr="00460F5F" w:rsidRDefault="00460F5F" w:rsidP="00460F5F">
      <w:pPr>
        <w:rPr>
          <w:rFonts w:ascii="Century Gothic" w:eastAsia="Times New Roman" w:hAnsi="Century Gothic" w:cs="Times New Roman"/>
          <w:color w:val="000000"/>
        </w:rPr>
      </w:pPr>
      <w:r w:rsidRPr="00460F5F">
        <w:rPr>
          <w:rFonts w:ascii="Century Gothic" w:eastAsia="Times New Roman" w:hAnsi="Century Gothic" w:cs="Times New Roman"/>
          <w:color w:val="222222"/>
          <w:shd w:val="clear" w:color="auto" w:fill="FFFFFF"/>
        </w:rPr>
        <w:t>Please contact your health insurance plan at the number on your health insurance ID card or the Colorado Division of Insurance with questions.</w:t>
      </w:r>
    </w:p>
    <w:sectPr w:rsidR="00217AC0" w:rsidRPr="00460F5F" w:rsidSect="00EC79FB">
      <w:headerReference w:type="first" r:id="rId11"/>
      <w:footerReference w:type="first" r:id="rId12"/>
      <w:pgSz w:w="12240" w:h="15840"/>
      <w:pgMar w:top="1152" w:right="1080" w:bottom="734"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BE4B6" w14:textId="77777777" w:rsidR="00015B3C" w:rsidRDefault="00015B3C">
      <w:r>
        <w:separator/>
      </w:r>
    </w:p>
  </w:endnote>
  <w:endnote w:type="continuationSeparator" w:id="0">
    <w:p w14:paraId="0F69881F" w14:textId="77777777" w:rsidR="00015B3C" w:rsidRDefault="0001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w:panose1 w:val="020B0502020104020203"/>
    <w:charset w:val="B1"/>
    <w:family w:val="swiss"/>
    <w:pitch w:val="variable"/>
    <w:sig w:usb0="80000A67" w:usb1="00000000" w:usb2="00000000" w:usb3="00000000" w:csb0="000001F7"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CC6D2" w14:textId="77777777" w:rsidR="00726714" w:rsidRDefault="00726714" w:rsidP="007F4F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45808" w14:textId="77777777" w:rsidR="00726714" w:rsidRDefault="00726714" w:rsidP="007F4F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036E8" w14:textId="77777777" w:rsidR="00726714" w:rsidRPr="00727096" w:rsidRDefault="00726714" w:rsidP="007F4F0D">
    <w:pPr>
      <w:pStyle w:val="Footer"/>
      <w:framePr w:wrap="around" w:vAnchor="text" w:hAnchor="page" w:x="11521" w:y="432"/>
      <w:rPr>
        <w:rStyle w:val="PageNumber"/>
        <w:rFonts w:ascii="Candara" w:hAnsi="Candara"/>
        <w:sz w:val="20"/>
      </w:rPr>
    </w:pPr>
    <w:r w:rsidRPr="00727096">
      <w:rPr>
        <w:rStyle w:val="PageNumber"/>
        <w:rFonts w:ascii="Candara" w:hAnsi="Candara"/>
        <w:sz w:val="20"/>
      </w:rPr>
      <w:fldChar w:fldCharType="begin"/>
    </w:r>
    <w:r w:rsidRPr="00727096">
      <w:rPr>
        <w:rStyle w:val="PageNumber"/>
        <w:rFonts w:ascii="Candara" w:hAnsi="Candara"/>
        <w:sz w:val="20"/>
      </w:rPr>
      <w:instrText xml:space="preserve">PAGE  </w:instrText>
    </w:r>
    <w:r w:rsidRPr="00727096">
      <w:rPr>
        <w:rStyle w:val="PageNumber"/>
        <w:rFonts w:ascii="Candara" w:hAnsi="Candara"/>
        <w:sz w:val="20"/>
      </w:rPr>
      <w:fldChar w:fldCharType="separate"/>
    </w:r>
    <w:r w:rsidR="005A25E6">
      <w:rPr>
        <w:rStyle w:val="PageNumber"/>
        <w:rFonts w:ascii="Candara" w:hAnsi="Candara"/>
        <w:noProof/>
        <w:sz w:val="20"/>
      </w:rPr>
      <w:t>1</w:t>
    </w:r>
    <w:r w:rsidRPr="00727096">
      <w:rPr>
        <w:rStyle w:val="PageNumber"/>
        <w:rFonts w:ascii="Candara" w:hAnsi="Candara"/>
        <w:sz w:val="20"/>
      </w:rPr>
      <w:fldChar w:fldCharType="end"/>
    </w:r>
  </w:p>
  <w:p w14:paraId="1569AA91" w14:textId="77777777" w:rsidR="008611ED" w:rsidRPr="00B3757D" w:rsidRDefault="008611ED" w:rsidP="008611ED">
    <w:pPr>
      <w:ind w:right="-432"/>
      <w:rPr>
        <w:rFonts w:ascii="Century Gothic" w:hAnsi="Century Gothic" w:cs="Tahoma"/>
        <w:sz w:val="18"/>
        <w:szCs w:val="20"/>
      </w:rPr>
    </w:pPr>
    <w:r>
      <w:rPr>
        <w:rFonts w:ascii="Century Gothic" w:hAnsi="Century Gothic" w:cs="Tahoma"/>
        <w:sz w:val="18"/>
        <w:szCs w:val="20"/>
      </w:rPr>
      <w:t>Colorado Naturopathic</w:t>
    </w:r>
    <w:r w:rsidRPr="00B3757D">
      <w:rPr>
        <w:rFonts w:ascii="Century Gothic" w:hAnsi="Century Gothic" w:cs="Tahoma"/>
        <w:sz w:val="18"/>
        <w:szCs w:val="20"/>
      </w:rPr>
      <w:t xml:space="preserve"> Registration #058     </w:t>
    </w:r>
    <w:r>
      <w:rPr>
        <w:rFonts w:ascii="Century Gothic" w:hAnsi="Century Gothic" w:cs="Tahoma"/>
        <w:sz w:val="18"/>
        <w:szCs w:val="20"/>
      </w:rPr>
      <w:t xml:space="preserve">             </w:t>
    </w:r>
    <w:r w:rsidRPr="00B3757D">
      <w:rPr>
        <w:rFonts w:ascii="Century Gothic" w:hAnsi="Century Gothic" w:cs="Tahoma"/>
        <w:sz w:val="18"/>
        <w:szCs w:val="20"/>
      </w:rPr>
      <w:t xml:space="preserve"> </w:t>
    </w:r>
    <w:r>
      <w:rPr>
        <w:rFonts w:ascii="Century Gothic" w:hAnsi="Century Gothic" w:cs="Tahoma"/>
        <w:sz w:val="18"/>
        <w:szCs w:val="20"/>
      </w:rPr>
      <w:t xml:space="preserve">  </w:t>
    </w:r>
    <w:r w:rsidRPr="00B3757D">
      <w:rPr>
        <w:rFonts w:ascii="Century Gothic" w:hAnsi="Century Gothic" w:cs="Tahoma"/>
        <w:sz w:val="18"/>
        <w:szCs w:val="20"/>
      </w:rPr>
      <w:t xml:space="preserve">NPI </w:t>
    </w:r>
    <w:r>
      <w:rPr>
        <w:rFonts w:ascii="Century Gothic" w:hAnsi="Century Gothic" w:cs="Tahoma"/>
        <w:sz w:val="18"/>
        <w:szCs w:val="20"/>
      </w:rPr>
      <w:t>#</w:t>
    </w:r>
    <w:r w:rsidRPr="00B3757D">
      <w:rPr>
        <w:rFonts w:ascii="Century Gothic" w:hAnsi="Century Gothic" w:cs="Tahoma"/>
        <w:sz w:val="18"/>
        <w:szCs w:val="20"/>
      </w:rPr>
      <w:t xml:space="preserve"> 1568686103</w:t>
    </w:r>
    <w:r>
      <w:rPr>
        <w:rFonts w:ascii="Century Gothic" w:hAnsi="Century Gothic" w:cs="Tahoma"/>
        <w:sz w:val="18"/>
        <w:szCs w:val="20"/>
      </w:rPr>
      <w:t xml:space="preserve">           </w:t>
    </w:r>
    <w:r>
      <w:rPr>
        <w:rFonts w:ascii="Century Gothic" w:hAnsi="Century Gothic" w:cs="Tahoma"/>
        <w:sz w:val="18"/>
        <w:szCs w:val="20"/>
      </w:rPr>
      <w:tab/>
      <w:t xml:space="preserve">        </w:t>
    </w:r>
    <w:r>
      <w:rPr>
        <w:rFonts w:ascii="Century Gothic" w:hAnsi="Century Gothic"/>
        <w:sz w:val="18"/>
      </w:rPr>
      <w:t xml:space="preserve">www.jodykshevins.com       </w:t>
    </w:r>
  </w:p>
  <w:p w14:paraId="208734EE" w14:textId="52BC1B21" w:rsidR="00726714" w:rsidRPr="00BE5F09" w:rsidRDefault="00726714" w:rsidP="008611ED">
    <w:pPr>
      <w:pStyle w:val="Footer"/>
      <w:ind w:right="360"/>
      <w:rPr>
        <w:rFonts w:ascii="Candara" w:hAnsi="Candara"/>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ADB56" w14:textId="77777777" w:rsidR="00DF0D75" w:rsidRPr="00B3757D" w:rsidRDefault="00015B3C" w:rsidP="00EB3CBB">
    <w:pPr>
      <w:ind w:right="-630"/>
      <w:rPr>
        <w:rFonts w:ascii="Century Gothic" w:hAnsi="Century Gothic" w:cs="Tahoma"/>
        <w:sz w:val="18"/>
        <w:szCs w:val="20"/>
      </w:rPr>
    </w:pPr>
  </w:p>
  <w:p w14:paraId="21CD2918" w14:textId="77777777" w:rsidR="00DF0D75" w:rsidRPr="00B3757D" w:rsidRDefault="000136C9" w:rsidP="00756BEF">
    <w:pPr>
      <w:ind w:right="-432"/>
      <w:rPr>
        <w:rFonts w:ascii="Century Gothic" w:hAnsi="Century Gothic" w:cs="Tahoma"/>
        <w:sz w:val="18"/>
        <w:szCs w:val="20"/>
      </w:rPr>
    </w:pPr>
    <w:r>
      <w:rPr>
        <w:rFonts w:ascii="Century Gothic" w:hAnsi="Century Gothic" w:cs="Tahoma"/>
        <w:sz w:val="18"/>
        <w:szCs w:val="20"/>
      </w:rPr>
      <w:t>Colorado Naturopathic</w:t>
    </w:r>
    <w:r w:rsidRPr="00B3757D">
      <w:rPr>
        <w:rFonts w:ascii="Century Gothic" w:hAnsi="Century Gothic" w:cs="Tahoma"/>
        <w:sz w:val="18"/>
        <w:szCs w:val="20"/>
      </w:rPr>
      <w:t xml:space="preserve"> Registration #058     </w:t>
    </w:r>
    <w:r>
      <w:rPr>
        <w:rFonts w:ascii="Century Gothic" w:hAnsi="Century Gothic" w:cs="Tahoma"/>
        <w:sz w:val="18"/>
        <w:szCs w:val="20"/>
      </w:rPr>
      <w:t xml:space="preserve">             </w:t>
    </w:r>
    <w:r w:rsidRPr="00B3757D">
      <w:rPr>
        <w:rFonts w:ascii="Century Gothic" w:hAnsi="Century Gothic" w:cs="Tahoma"/>
        <w:sz w:val="18"/>
        <w:szCs w:val="20"/>
      </w:rPr>
      <w:t xml:space="preserve"> </w:t>
    </w:r>
    <w:r>
      <w:rPr>
        <w:rFonts w:ascii="Century Gothic" w:hAnsi="Century Gothic" w:cs="Tahoma"/>
        <w:sz w:val="18"/>
        <w:szCs w:val="20"/>
      </w:rPr>
      <w:t xml:space="preserve">  </w:t>
    </w:r>
    <w:r w:rsidRPr="00B3757D">
      <w:rPr>
        <w:rFonts w:ascii="Century Gothic" w:hAnsi="Century Gothic" w:cs="Tahoma"/>
        <w:sz w:val="18"/>
        <w:szCs w:val="20"/>
      </w:rPr>
      <w:t xml:space="preserve">NPI </w:t>
    </w:r>
    <w:r>
      <w:rPr>
        <w:rFonts w:ascii="Century Gothic" w:hAnsi="Century Gothic" w:cs="Tahoma"/>
        <w:sz w:val="18"/>
        <w:szCs w:val="20"/>
      </w:rPr>
      <w:t>#</w:t>
    </w:r>
    <w:r w:rsidRPr="00B3757D">
      <w:rPr>
        <w:rFonts w:ascii="Century Gothic" w:hAnsi="Century Gothic" w:cs="Tahoma"/>
        <w:sz w:val="18"/>
        <w:szCs w:val="20"/>
      </w:rPr>
      <w:t xml:space="preserve"> 1568686103</w:t>
    </w:r>
    <w:r>
      <w:rPr>
        <w:rFonts w:ascii="Century Gothic" w:hAnsi="Century Gothic" w:cs="Tahoma"/>
        <w:sz w:val="18"/>
        <w:szCs w:val="20"/>
      </w:rPr>
      <w:t xml:space="preserve">           </w:t>
    </w:r>
    <w:r>
      <w:rPr>
        <w:rFonts w:ascii="Century Gothic" w:hAnsi="Century Gothic" w:cs="Tahoma"/>
        <w:sz w:val="18"/>
        <w:szCs w:val="20"/>
      </w:rPr>
      <w:tab/>
      <w:t xml:space="preserve">        </w:t>
    </w:r>
    <w:r>
      <w:rPr>
        <w:rFonts w:ascii="Century Gothic" w:hAnsi="Century Gothic"/>
        <w:sz w:val="18"/>
      </w:rPr>
      <w:t xml:space="preserve">www.jodykshevins.com       </w:t>
    </w:r>
  </w:p>
  <w:p w14:paraId="56AE2FB2" w14:textId="77777777" w:rsidR="00DF0D75" w:rsidRPr="00B3757D" w:rsidRDefault="00015B3C" w:rsidP="00EB3CBB">
    <w:pPr>
      <w:ind w:right="-630"/>
      <w:rPr>
        <w:rFonts w:ascii="Century Gothic" w:hAnsi="Century Gothic" w:cs="Tahoma"/>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1A2F0" w14:textId="77777777" w:rsidR="00015B3C" w:rsidRDefault="00015B3C">
      <w:r>
        <w:separator/>
      </w:r>
    </w:p>
  </w:footnote>
  <w:footnote w:type="continuationSeparator" w:id="0">
    <w:p w14:paraId="21250272" w14:textId="77777777" w:rsidR="00015B3C" w:rsidRDefault="00015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775AC" w14:textId="270F69B2" w:rsidR="00DF0D75" w:rsidRPr="008A4F22" w:rsidRDefault="00015B3C" w:rsidP="002B01CF">
    <w:pPr>
      <w:pStyle w:val="Header"/>
      <w:pBdr>
        <w:top w:val="double" w:sz="4" w:space="7" w:color="auto"/>
        <w:bottom w:val="double" w:sz="4" w:space="3" w:color="auto"/>
      </w:pBdr>
      <w:rPr>
        <w:rFonts w:ascii="Century Gothic" w:hAnsi="Century Gothic"/>
        <w:smallCaps/>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37FC9"/>
    <w:multiLevelType w:val="hybridMultilevel"/>
    <w:tmpl w:val="48B83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642"/>
    <w:rsid w:val="000136C9"/>
    <w:rsid w:val="00015B3C"/>
    <w:rsid w:val="000F387B"/>
    <w:rsid w:val="00141EF4"/>
    <w:rsid w:val="00154588"/>
    <w:rsid w:val="001F74A0"/>
    <w:rsid w:val="00217AC0"/>
    <w:rsid w:val="00277930"/>
    <w:rsid w:val="002F5832"/>
    <w:rsid w:val="00460F5F"/>
    <w:rsid w:val="004B1689"/>
    <w:rsid w:val="00583070"/>
    <w:rsid w:val="005A25E6"/>
    <w:rsid w:val="005F512F"/>
    <w:rsid w:val="00693FB7"/>
    <w:rsid w:val="00726714"/>
    <w:rsid w:val="008611ED"/>
    <w:rsid w:val="009A0863"/>
    <w:rsid w:val="009E219B"/>
    <w:rsid w:val="00A61503"/>
    <w:rsid w:val="00AD543B"/>
    <w:rsid w:val="00B02694"/>
    <w:rsid w:val="00B36418"/>
    <w:rsid w:val="00CD0D00"/>
    <w:rsid w:val="00CE47A5"/>
    <w:rsid w:val="00D84642"/>
    <w:rsid w:val="00EC79FB"/>
    <w:rsid w:val="00FC440A"/>
    <w:rsid w:val="00FE407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07A302"/>
  <w15:docId w15:val="{F319F3F6-0E5C-3544-8EF9-EC54213EF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EastAsia" w:hAnsi="Century Gothic"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642"/>
    <w:rPr>
      <w:rFonts w:ascii="Arial" w:eastAsiaTheme="minorHAnsi"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84642"/>
    <w:pPr>
      <w:tabs>
        <w:tab w:val="center" w:pos="4320"/>
        <w:tab w:val="right" w:pos="8640"/>
      </w:tabs>
    </w:pPr>
  </w:style>
  <w:style w:type="character" w:customStyle="1" w:styleId="HeaderChar">
    <w:name w:val="Header Char"/>
    <w:basedOn w:val="DefaultParagraphFont"/>
    <w:link w:val="Header"/>
    <w:rsid w:val="00D84642"/>
    <w:rPr>
      <w:rFonts w:ascii="Arial" w:eastAsiaTheme="minorHAnsi" w:hAnsi="Arial"/>
      <w:sz w:val="24"/>
      <w:szCs w:val="24"/>
      <w:lang w:eastAsia="en-US"/>
    </w:rPr>
  </w:style>
  <w:style w:type="paragraph" w:styleId="NormalWeb">
    <w:name w:val="Normal (Web)"/>
    <w:basedOn w:val="Normal"/>
    <w:uiPriority w:val="99"/>
    <w:unhideWhenUsed/>
    <w:rsid w:val="00D84642"/>
    <w:pPr>
      <w:spacing w:before="100" w:beforeAutospacing="1" w:after="100" w:afterAutospacing="1"/>
    </w:pPr>
    <w:rPr>
      <w:rFonts w:ascii="Times" w:hAnsi="Times" w:cs="Times New Roman"/>
      <w:sz w:val="20"/>
      <w:szCs w:val="20"/>
    </w:rPr>
  </w:style>
  <w:style w:type="paragraph" w:styleId="Footer">
    <w:name w:val="footer"/>
    <w:basedOn w:val="Normal"/>
    <w:link w:val="FooterChar"/>
    <w:rsid w:val="00726714"/>
    <w:pPr>
      <w:tabs>
        <w:tab w:val="center" w:pos="4320"/>
        <w:tab w:val="right" w:pos="8640"/>
      </w:tabs>
    </w:pPr>
    <w:rPr>
      <w:rFonts w:eastAsia="Times New Roman" w:cs="Times New Roman"/>
    </w:rPr>
  </w:style>
  <w:style w:type="character" w:customStyle="1" w:styleId="FooterChar">
    <w:name w:val="Footer Char"/>
    <w:basedOn w:val="DefaultParagraphFont"/>
    <w:link w:val="Footer"/>
    <w:rsid w:val="00726714"/>
    <w:rPr>
      <w:rFonts w:ascii="Arial" w:eastAsia="Times New Roman" w:hAnsi="Arial" w:cs="Times New Roman"/>
      <w:sz w:val="24"/>
      <w:szCs w:val="24"/>
      <w:lang w:eastAsia="en-US"/>
    </w:rPr>
  </w:style>
  <w:style w:type="character" w:styleId="Hyperlink">
    <w:name w:val="Hyperlink"/>
    <w:basedOn w:val="DefaultParagraphFont"/>
    <w:rsid w:val="00726714"/>
    <w:rPr>
      <w:color w:val="0000FF"/>
      <w:u w:val="single"/>
    </w:rPr>
  </w:style>
  <w:style w:type="character" w:styleId="PageNumber">
    <w:name w:val="page number"/>
    <w:basedOn w:val="DefaultParagraphFont"/>
    <w:rsid w:val="00726714"/>
  </w:style>
  <w:style w:type="paragraph" w:styleId="ListParagraph">
    <w:name w:val="List Paragraph"/>
    <w:basedOn w:val="Normal"/>
    <w:uiPriority w:val="34"/>
    <w:qFormat/>
    <w:rsid w:val="00460F5F"/>
    <w:pPr>
      <w:ind w:left="720"/>
      <w:contextualSpacing/>
    </w:pPr>
    <w:rPr>
      <w:rFonts w:ascii="Century Gothic" w:hAnsi="Century Gothic" w:cs="Century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olorado.gov/pacific/dora/DPO_File_Complaint"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5242F-48F8-9149-B678-F8E1048A1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1847</Words>
  <Characters>10528</Characters>
  <Application>Microsoft Office Word</Application>
  <DocSecurity>0</DocSecurity>
  <Lines>87</Lines>
  <Paragraphs>24</Paragraphs>
  <ScaleCrop>false</ScaleCrop>
  <Company>Jody K. Shevins, ND, Inc.</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Shevins</dc:creator>
  <cp:keywords/>
  <dc:description/>
  <cp:lastModifiedBy>Jody Shevins</cp:lastModifiedBy>
  <cp:revision>2</cp:revision>
  <dcterms:created xsi:type="dcterms:W3CDTF">2020-08-26T20:38:00Z</dcterms:created>
  <dcterms:modified xsi:type="dcterms:W3CDTF">2020-08-26T20:38:00Z</dcterms:modified>
</cp:coreProperties>
</file>